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4F" w:rsidRDefault="0059034F" w:rsidP="004E1484">
      <w:pPr>
        <w:ind w:left="2124" w:firstLine="708"/>
        <w:rPr>
          <w:b/>
        </w:rPr>
      </w:pPr>
    </w:p>
    <w:p w:rsidR="0059034F" w:rsidRDefault="0059034F" w:rsidP="004E1484">
      <w:pPr>
        <w:ind w:left="2124" w:firstLine="708"/>
        <w:rPr>
          <w:b/>
        </w:rPr>
      </w:pPr>
    </w:p>
    <w:p w:rsidR="004E1484" w:rsidRDefault="004E1484" w:rsidP="004E1484">
      <w:pPr>
        <w:ind w:left="2124" w:firstLine="708"/>
        <w:rPr>
          <w:b/>
        </w:rPr>
      </w:pPr>
      <w:bookmarkStart w:id="0" w:name="_GoBack"/>
      <w:bookmarkEnd w:id="0"/>
      <w:r>
        <w:rPr>
          <w:b/>
        </w:rPr>
        <w:t>SİRKÜLER 2014/ 21</w:t>
      </w:r>
    </w:p>
    <w:p w:rsidR="004E1484" w:rsidRDefault="004E1484" w:rsidP="004E1484">
      <w:pPr>
        <w:ind w:left="2124" w:firstLine="708"/>
        <w:rPr>
          <w:b/>
        </w:rPr>
      </w:pPr>
    </w:p>
    <w:p w:rsidR="001421F0" w:rsidRPr="001421F0" w:rsidRDefault="001421F0" w:rsidP="001421F0">
      <w:pPr>
        <w:rPr>
          <w:b/>
        </w:rPr>
      </w:pPr>
      <w:r w:rsidRPr="001421F0">
        <w:rPr>
          <w:b/>
        </w:rPr>
        <w:t xml:space="preserve">Kurum Alacaklarının Geçici 60 </w:t>
      </w:r>
      <w:proofErr w:type="spellStart"/>
      <w:r w:rsidRPr="001421F0">
        <w:rPr>
          <w:b/>
        </w:rPr>
        <w:t>ıncı</w:t>
      </w:r>
      <w:proofErr w:type="spellEnd"/>
      <w:r w:rsidRPr="001421F0">
        <w:rPr>
          <w:b/>
        </w:rPr>
        <w:t xml:space="preserve"> Madde Uyarınca Yapılandırılmasına İlişkin Usul ve Esaslar İle İlgili 2014-26 Sayılı SGK Genelgesi </w:t>
      </w:r>
    </w:p>
    <w:p w:rsidR="00D41301" w:rsidRPr="00D41301" w:rsidRDefault="00D41301" w:rsidP="00D41301">
      <w:pPr>
        <w:jc w:val="both"/>
      </w:pPr>
      <w:r>
        <w:t xml:space="preserve">Sosyal Güvenlik Kurumu, </w:t>
      </w:r>
      <w:hyperlink w:history="1">
        <w:r>
          <w:t>k</w:t>
        </w:r>
        <w:r w:rsidRPr="00D41301">
          <w:t xml:space="preserve">urum alacaklarının Geçici 60 </w:t>
        </w:r>
        <w:proofErr w:type="spellStart"/>
        <w:r w:rsidRPr="00D41301">
          <w:t>ıncı</w:t>
        </w:r>
        <w:proofErr w:type="spellEnd"/>
        <w:r w:rsidRPr="00D41301">
          <w:t xml:space="preserve"> madde uyarınca yapılandırılmasına ilişkin usul ve esaslar</w:t>
        </w:r>
      </w:hyperlink>
      <w:r w:rsidRPr="00D41301">
        <w:t>a dair 25.09.2014 tarih ve 2014-26 sayılı Genelge</w:t>
      </w:r>
      <w:r>
        <w:t>yi yayımlamıştır. Söz konusu genelgede</w:t>
      </w:r>
      <w:r w:rsidR="005134B4">
        <w:t xml:space="preserve"> belirtildiği üzere; </w:t>
      </w:r>
      <w:proofErr w:type="gramStart"/>
      <w:r w:rsidRPr="00D41301">
        <w:t>10/9/2014</w:t>
      </w:r>
      <w:proofErr w:type="gramEnd"/>
      <w:r w:rsidRPr="00D41301">
        <w:t xml:space="preserve"> tarihli ve 6552 sayılı İş Kanunu İle Bazı Kanun Ve Kanun</w:t>
      </w:r>
      <w:r>
        <w:t xml:space="preserve"> </w:t>
      </w:r>
      <w:r w:rsidRPr="00D41301">
        <w:t>Hükmünde Kararnamelerde Değişiklik Yapılması İle Bazı Alacakların Yeniden</w:t>
      </w:r>
      <w:r>
        <w:t xml:space="preserve"> </w:t>
      </w:r>
      <w:r w:rsidRPr="00D41301">
        <w:t>Yapılandırılmasına Dair Kanun 11/9/2014 tarihli ve 29116 (Mükerrer) sayılı Resmi Gazete’de</w:t>
      </w:r>
      <w:r>
        <w:t xml:space="preserve"> </w:t>
      </w:r>
      <w:r w:rsidRPr="00D41301">
        <w:t>yayımlanarak yürürlüğe girmiştir.</w:t>
      </w:r>
    </w:p>
    <w:p w:rsidR="00D41301" w:rsidRPr="00D41301" w:rsidRDefault="00D41301" w:rsidP="00D41301">
      <w:pPr>
        <w:jc w:val="both"/>
      </w:pPr>
      <w:r w:rsidRPr="00D41301">
        <w:t>Anılan Kanunun 81 inci maddesi ile 5510 sayılı Sosyal Sigortalar ve Genel Sağlık</w:t>
      </w:r>
      <w:r>
        <w:t xml:space="preserve"> </w:t>
      </w:r>
      <w:r w:rsidRPr="00D41301">
        <w:t xml:space="preserve">Sigortası Kanununa geçici 60 </w:t>
      </w:r>
      <w:proofErr w:type="spellStart"/>
      <w:r w:rsidRPr="00D41301">
        <w:t>ıncı</w:t>
      </w:r>
      <w:proofErr w:type="spellEnd"/>
      <w:r w:rsidRPr="00D41301">
        <w:t xml:space="preserve"> madde eklenmiş olup, </w:t>
      </w:r>
      <w:proofErr w:type="gramStart"/>
      <w:r w:rsidRPr="00D41301">
        <w:t>11/9/2014</w:t>
      </w:r>
      <w:proofErr w:type="gramEnd"/>
      <w:r w:rsidRPr="00D41301">
        <w:t xml:space="preserve"> tarihinden itibaren</w:t>
      </w:r>
      <w:r>
        <w:t xml:space="preserve"> </w:t>
      </w:r>
      <w:r w:rsidRPr="00D41301">
        <w:t>yürürlüğe giren söz konusu geçici maddenin;</w:t>
      </w:r>
      <w:r>
        <w:t xml:space="preserve"> </w:t>
      </w:r>
    </w:p>
    <w:p w:rsidR="00D41301" w:rsidRPr="00D41301" w:rsidRDefault="00D41301" w:rsidP="00D41301">
      <w:pPr>
        <w:jc w:val="both"/>
      </w:pPr>
      <w:r w:rsidRPr="00D41301">
        <w:t>-Birinci ve ikinci fıkraları ile Kurumumuzun bazı alacaklarının yeniden yapılandırılarak</w:t>
      </w:r>
      <w:r>
        <w:t xml:space="preserve"> </w:t>
      </w:r>
      <w:r w:rsidRPr="00D41301">
        <w:t xml:space="preserve">peşin veya taksitler halinde ödenmesine </w:t>
      </w:r>
      <w:proofErr w:type="gramStart"/>
      <w:r w:rsidRPr="00D41301">
        <w:t>imkan</w:t>
      </w:r>
      <w:proofErr w:type="gramEnd"/>
      <w:r w:rsidRPr="00D41301">
        <w:t xml:space="preserve"> sağlanmış,</w:t>
      </w:r>
    </w:p>
    <w:p w:rsidR="00D41301" w:rsidRPr="00D41301" w:rsidRDefault="00D41301" w:rsidP="00D41301">
      <w:pPr>
        <w:jc w:val="both"/>
      </w:pPr>
      <w:r w:rsidRPr="00D41301">
        <w:t>-Beşinci fıkrası ile kendi adına ve hesabına bağımsız çalışanlar ile tarımda kendi adına</w:t>
      </w:r>
      <w:r>
        <w:t xml:space="preserve"> </w:t>
      </w:r>
      <w:r w:rsidRPr="00D41301">
        <w:t>ve hesabına bağımsız çalışanlardan sigortalılık süreleri diğer kanunlara göre durdurulmuş</w:t>
      </w:r>
      <w:r>
        <w:t xml:space="preserve"> </w:t>
      </w:r>
      <w:r w:rsidRPr="00D41301">
        <w:t>olanların durdurulan sigortalılık sürelerine ilişkin primlerini ödeme hakkı verilmiştir.</w:t>
      </w:r>
    </w:p>
    <w:p w:rsidR="00AB2392" w:rsidRDefault="00D41301" w:rsidP="00D41301">
      <w:pPr>
        <w:jc w:val="both"/>
      </w:pPr>
      <w:r w:rsidRPr="00D41301">
        <w:t xml:space="preserve">Bu bağlamda, geçici 60 </w:t>
      </w:r>
      <w:proofErr w:type="spellStart"/>
      <w:r w:rsidRPr="00D41301">
        <w:t>ıncı</w:t>
      </w:r>
      <w:proofErr w:type="spellEnd"/>
      <w:r w:rsidRPr="00D41301">
        <w:t xml:space="preserve"> madde uyarınca gerek kapsama giren alacakların yeniden</w:t>
      </w:r>
      <w:r>
        <w:t xml:space="preserve"> </w:t>
      </w:r>
      <w:r w:rsidRPr="00D41301">
        <w:t>yapılandırılması, gerekse durdurulan sigortalılık sürelerine ilişkin primlerin ödenmesi</w:t>
      </w:r>
      <w:r>
        <w:t xml:space="preserve"> </w:t>
      </w:r>
      <w:r w:rsidRPr="00D41301">
        <w:t>sırasında borçlularca ve sosyal güvenlik il müdürlüklerimizce/sosyal güvenlik</w:t>
      </w:r>
      <w:r>
        <w:t xml:space="preserve"> </w:t>
      </w:r>
      <w:r w:rsidRPr="00D41301">
        <w:t xml:space="preserve">merkezlerimizce yapılacak işlemler </w:t>
      </w:r>
      <w:r w:rsidR="005134B4">
        <w:t>söz konusu Genelgede ayrıntılı bir şekilde</w:t>
      </w:r>
      <w:r w:rsidRPr="00D41301">
        <w:t xml:space="preserve"> açıklanmıştır.</w:t>
      </w:r>
    </w:p>
    <w:p w:rsidR="00D41301" w:rsidRDefault="00D41301" w:rsidP="00A1682A">
      <w:pPr>
        <w:jc w:val="both"/>
      </w:pPr>
    </w:p>
    <w:p w:rsidR="00D41301" w:rsidRDefault="00D41301" w:rsidP="00A1682A">
      <w:pPr>
        <w:jc w:val="both"/>
      </w:pPr>
    </w:p>
    <w:p w:rsidR="00FC6F5C" w:rsidRDefault="00FC6F5C" w:rsidP="00A1682A">
      <w:pPr>
        <w:jc w:val="both"/>
      </w:pPr>
    </w:p>
    <w:p w:rsidR="00FC6F5C" w:rsidRPr="00D41301" w:rsidRDefault="00303504" w:rsidP="00A1682A">
      <w:pPr>
        <w:jc w:val="both"/>
      </w:pPr>
      <w:hyperlink w:history="1">
        <w:r w:rsidR="00FC6F5C" w:rsidRPr="001421F0">
          <w:rPr>
            <w:i/>
          </w:rPr>
          <w:t>Kurum alacaklarının Geçici 60 ıncı madde uyarınca yapılandırılmasına ilişkin usul ve esaslar</w:t>
        </w:r>
      </w:hyperlink>
      <w:r w:rsidR="00FC6F5C" w:rsidRPr="001421F0">
        <w:rPr>
          <w:i/>
        </w:rPr>
        <w:t xml:space="preserve">a dair 25.09.2014 tarih ve 2014-26 sayılı Genelgeye </w:t>
      </w:r>
      <w:hyperlink r:id="rId6" w:history="1">
        <w:r w:rsidR="00FC6F5C" w:rsidRPr="00D41301">
          <w:t>http://www.sgk.gov.tr/wps/portal/tr/mevzuat/yururlukteki_mevzuat/genelgeler</w:t>
        </w:r>
      </w:hyperlink>
      <w:r w:rsidR="00FC6F5C" w:rsidRPr="00D41301">
        <w:t xml:space="preserve"> linkinden ulaşılabilecektir.</w:t>
      </w:r>
    </w:p>
    <w:sectPr w:rsidR="00FC6F5C" w:rsidRPr="00D41301" w:rsidSect="00FA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66E"/>
    <w:multiLevelType w:val="hybridMultilevel"/>
    <w:tmpl w:val="D14841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9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52"/>
    <w:rsid w:val="000C7FEB"/>
    <w:rsid w:val="00105F7B"/>
    <w:rsid w:val="001421F0"/>
    <w:rsid w:val="00303504"/>
    <w:rsid w:val="00410F6A"/>
    <w:rsid w:val="004E1484"/>
    <w:rsid w:val="00510AA7"/>
    <w:rsid w:val="005134B4"/>
    <w:rsid w:val="0059034F"/>
    <w:rsid w:val="005D65E0"/>
    <w:rsid w:val="00814860"/>
    <w:rsid w:val="00921971"/>
    <w:rsid w:val="00947952"/>
    <w:rsid w:val="00A1682A"/>
    <w:rsid w:val="00A64FCE"/>
    <w:rsid w:val="00AB2392"/>
    <w:rsid w:val="00BC7FAE"/>
    <w:rsid w:val="00CB190F"/>
    <w:rsid w:val="00D41301"/>
    <w:rsid w:val="00D55EA1"/>
    <w:rsid w:val="00DA7908"/>
    <w:rsid w:val="00EB3759"/>
    <w:rsid w:val="00FA12D3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A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F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C6F5C"/>
    <w:rPr>
      <w:strike w:val="0"/>
      <w:dstrike w:val="0"/>
      <w:color w:val="488FC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A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F5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C6F5C"/>
    <w:rPr>
      <w:strike w:val="0"/>
      <w:dstrike w:val="0"/>
      <w:color w:val="488FC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k.gov.tr/wps/portal/tr/mevzuat/yururlukteki_mevzuat/genelge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20000</dc:creator>
  <cp:lastModifiedBy>arzu.erciyes</cp:lastModifiedBy>
  <cp:revision>5</cp:revision>
  <cp:lastPrinted>2014-09-29T09:03:00Z</cp:lastPrinted>
  <dcterms:created xsi:type="dcterms:W3CDTF">2014-09-29T08:57:00Z</dcterms:created>
  <dcterms:modified xsi:type="dcterms:W3CDTF">2014-09-29T09:08:00Z</dcterms:modified>
</cp:coreProperties>
</file>