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10" w:rsidRPr="00EE1976" w:rsidRDefault="00692DE6" w:rsidP="00891E10">
      <w:pPr>
        <w:spacing w:after="0" w:line="240" w:lineRule="auto"/>
        <w:jc w:val="center"/>
        <w:rPr>
          <w:rFonts w:ascii="Times New Roman" w:eastAsia="Times New Roman" w:hAnsi="Times New Roman" w:cs="Times New Roman"/>
          <w:b/>
          <w:sz w:val="24"/>
          <w:szCs w:val="24"/>
        </w:rPr>
      </w:pPr>
      <w:r w:rsidRPr="00EE1976">
        <w:rPr>
          <w:rFonts w:ascii="Times New Roman" w:eastAsia="Times New Roman" w:hAnsi="Times New Roman" w:cs="Times New Roman"/>
          <w:b/>
          <w:sz w:val="24"/>
          <w:szCs w:val="24"/>
        </w:rPr>
        <w:t>TCDD TAŞIMACILIK A.Ş</w:t>
      </w:r>
      <w:r w:rsidR="00891E10" w:rsidRPr="00EE1976">
        <w:rPr>
          <w:rFonts w:ascii="Times New Roman" w:eastAsia="Times New Roman" w:hAnsi="Times New Roman" w:cs="Times New Roman"/>
          <w:b/>
          <w:sz w:val="24"/>
          <w:szCs w:val="24"/>
        </w:rPr>
        <w:t xml:space="preserve"> </w:t>
      </w:r>
    </w:p>
    <w:p w:rsidR="00891E10" w:rsidRPr="00EE1976" w:rsidRDefault="00AD40A0" w:rsidP="00891E1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BİLET SATIŞ</w:t>
      </w:r>
      <w:r w:rsidR="00891E10" w:rsidRPr="00EE1976">
        <w:rPr>
          <w:rFonts w:ascii="Times New Roman" w:eastAsia="Times New Roman" w:hAnsi="Times New Roman" w:cs="Times New Roman"/>
          <w:b/>
          <w:sz w:val="24"/>
          <w:szCs w:val="24"/>
        </w:rPr>
        <w:t xml:space="preserve"> </w:t>
      </w:r>
      <w:r w:rsidR="00891E10" w:rsidRPr="00EE1976">
        <w:rPr>
          <w:rFonts w:ascii="Times New Roman" w:eastAsia="Times New Roman" w:hAnsi="Times New Roman" w:cs="Times New Roman"/>
          <w:b/>
          <w:color w:val="000000"/>
          <w:sz w:val="24"/>
          <w:szCs w:val="24"/>
        </w:rPr>
        <w:t xml:space="preserve">ACENTELİĞİ SÖZLEŞMESİ </w:t>
      </w:r>
    </w:p>
    <w:p w:rsidR="00891E10" w:rsidRPr="00EE1976" w:rsidRDefault="00891E10" w:rsidP="00891E10">
      <w:pPr>
        <w:spacing w:after="0" w:line="240" w:lineRule="auto"/>
        <w:jc w:val="center"/>
        <w:rPr>
          <w:rFonts w:ascii="Times New Roman" w:eastAsia="Times New Roman" w:hAnsi="Times New Roman" w:cs="Times New Roman"/>
          <w:sz w:val="24"/>
          <w:szCs w:val="24"/>
        </w:rPr>
      </w:pPr>
    </w:p>
    <w:p w:rsidR="00891E10" w:rsidRPr="00EE1976" w:rsidRDefault="00891E10" w:rsidP="00891E10">
      <w:pPr>
        <w:spacing w:after="0" w:line="240" w:lineRule="auto"/>
        <w:jc w:val="both"/>
        <w:rPr>
          <w:rFonts w:ascii="Times New Roman" w:eastAsia="Times New Roman" w:hAnsi="Times New Roman" w:cs="Times New Roman"/>
          <w:color w:val="000000"/>
          <w:sz w:val="24"/>
          <w:szCs w:val="24"/>
        </w:rPr>
      </w:pPr>
    </w:p>
    <w:p w:rsidR="00891E10" w:rsidRPr="00EE1976" w:rsidRDefault="00891E10" w:rsidP="00891E10">
      <w:pPr>
        <w:spacing w:after="0" w:line="240" w:lineRule="auto"/>
        <w:jc w:val="both"/>
        <w:rPr>
          <w:rFonts w:ascii="Times New Roman" w:eastAsia="Times New Roman" w:hAnsi="Times New Roman" w:cs="Times New Roman"/>
          <w:color w:val="000000"/>
          <w:sz w:val="24"/>
          <w:szCs w:val="24"/>
        </w:rPr>
      </w:pPr>
    </w:p>
    <w:p w:rsidR="00891E10" w:rsidRPr="00EE1976" w:rsidRDefault="00891E10" w:rsidP="00F24277">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Bu sözleşme, bir tarafta</w:t>
      </w:r>
      <w:r w:rsidRPr="00EE1976">
        <w:rPr>
          <w:rFonts w:ascii="Times New Roman" w:eastAsia="Times New Roman" w:hAnsi="Times New Roman" w:cs="Times New Roman"/>
          <w:b/>
          <w:color w:val="000000"/>
          <w:sz w:val="24"/>
          <w:szCs w:val="24"/>
        </w:rPr>
        <w:t xml:space="preserve"> </w:t>
      </w:r>
      <w:r w:rsidR="00692DE6" w:rsidRPr="00EE1976">
        <w:rPr>
          <w:rFonts w:ascii="Times New Roman" w:eastAsia="Times New Roman" w:hAnsi="Times New Roman" w:cs="Times New Roman"/>
          <w:sz w:val="24"/>
          <w:szCs w:val="24"/>
        </w:rPr>
        <w:t>TCDD TAŞIMACILIK A.Ş</w:t>
      </w:r>
      <w:r w:rsidRPr="00EE1976">
        <w:rPr>
          <w:rFonts w:ascii="Times New Roman" w:eastAsia="Times New Roman" w:hAnsi="Times New Roman" w:cs="Times New Roman"/>
          <w:b/>
          <w:sz w:val="24"/>
          <w:szCs w:val="24"/>
        </w:rPr>
        <w:t xml:space="preserve"> </w:t>
      </w:r>
      <w:r w:rsidRPr="00EE1976">
        <w:rPr>
          <w:rFonts w:ascii="Times New Roman" w:eastAsia="Times New Roman" w:hAnsi="Times New Roman" w:cs="Times New Roman"/>
          <w:sz w:val="24"/>
          <w:szCs w:val="24"/>
        </w:rPr>
        <w:t>ile</w:t>
      </w:r>
      <w:r w:rsidR="00EE1976" w:rsidRPr="00EE1976">
        <w:rPr>
          <w:rFonts w:ascii="Times New Roman" w:eastAsia="Times New Roman" w:hAnsi="Times New Roman" w:cs="Times New Roman"/>
          <w:sz w:val="24"/>
          <w:szCs w:val="24"/>
        </w:rPr>
        <w:t>.</w:t>
      </w:r>
      <w:r w:rsidRPr="00EE1976">
        <w:rPr>
          <w:rFonts w:ascii="Times New Roman" w:eastAsia="Times New Roman" w:hAnsi="Times New Roman" w:cs="Times New Roman"/>
          <w:sz w:val="24"/>
          <w:szCs w:val="24"/>
        </w:rPr>
        <w:t xml:space="preserve"> diğer tarafta ………………………………</w:t>
      </w:r>
      <w:r w:rsidR="00692A8C">
        <w:rPr>
          <w:rFonts w:ascii="Times New Roman" w:eastAsia="Times New Roman" w:hAnsi="Times New Roman" w:cs="Times New Roman"/>
          <w:sz w:val="24"/>
          <w:szCs w:val="24"/>
        </w:rPr>
        <w:t>………………………</w:t>
      </w:r>
      <w:r w:rsidRPr="00EE1976">
        <w:rPr>
          <w:rFonts w:ascii="Times New Roman" w:eastAsia="Times New Roman" w:hAnsi="Times New Roman" w:cs="Times New Roman"/>
          <w:sz w:val="24"/>
          <w:szCs w:val="24"/>
        </w:rPr>
        <w:t xml:space="preserve"> (bundan sonra “A</w:t>
      </w:r>
      <w:r w:rsidR="00A24CFB">
        <w:rPr>
          <w:rFonts w:ascii="Times New Roman" w:eastAsia="Times New Roman" w:hAnsi="Times New Roman" w:cs="Times New Roman"/>
          <w:sz w:val="24"/>
          <w:szCs w:val="24"/>
        </w:rPr>
        <w:t>cente</w:t>
      </w:r>
      <w:r w:rsidRPr="00EE1976">
        <w:rPr>
          <w:rFonts w:ascii="Times New Roman" w:eastAsia="Times New Roman" w:hAnsi="Times New Roman" w:cs="Times New Roman"/>
          <w:sz w:val="24"/>
          <w:szCs w:val="24"/>
        </w:rPr>
        <w:t>” olarak anılacaktır.) arasında akdedilmiştir.</w:t>
      </w:r>
    </w:p>
    <w:p w:rsidR="003D2770" w:rsidRPr="00EE1976" w:rsidRDefault="003D2770" w:rsidP="00F24277">
      <w:pPr>
        <w:spacing w:after="0" w:line="240" w:lineRule="auto"/>
        <w:ind w:left="709"/>
        <w:jc w:val="both"/>
        <w:rPr>
          <w:rFonts w:ascii="Times New Roman" w:eastAsia="Times New Roman" w:hAnsi="Times New Roman" w:cs="Times New Roman"/>
          <w:sz w:val="24"/>
          <w:szCs w:val="24"/>
        </w:rPr>
      </w:pP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Şirketin adı</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 xml:space="preserve"> </w:t>
      </w:r>
      <w:r w:rsidRPr="00EE1976">
        <w:rPr>
          <w:rFonts w:ascii="Times New Roman" w:eastAsia="Times New Roman" w:hAnsi="Times New Roman" w:cs="Times New Roman"/>
          <w:sz w:val="24"/>
          <w:szCs w:val="24"/>
        </w:rPr>
        <w:tab/>
        <w:t xml:space="preserve">: </w:t>
      </w:r>
    </w:p>
    <w:p w:rsidR="003D2770" w:rsidRPr="00EE1976" w:rsidRDefault="00B42F58" w:rsidP="00370BC7">
      <w:pPr>
        <w:spacing w:after="0" w:line="240" w:lineRule="auto"/>
        <w:ind w:left="2832" w:hanging="2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2770" w:rsidRPr="00EE1976">
        <w:rPr>
          <w:rFonts w:ascii="Times New Roman" w:eastAsia="Times New Roman" w:hAnsi="Times New Roman" w:cs="Times New Roman"/>
          <w:sz w:val="24"/>
          <w:szCs w:val="24"/>
        </w:rPr>
        <w:t xml:space="preserve">: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Telefonu</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 xml:space="preserve">: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Faks</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w:t>
      </w:r>
      <w:r w:rsidR="00B42F58">
        <w:rPr>
          <w:rFonts w:ascii="Times New Roman" w:eastAsia="Times New Roman" w:hAnsi="Times New Roman" w:cs="Times New Roman"/>
          <w:sz w:val="24"/>
          <w:szCs w:val="24"/>
        </w:rPr>
        <w:t xml:space="preserve">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Elektronik posta adresi</w:t>
      </w:r>
      <w:r w:rsidRPr="00EE1976">
        <w:rPr>
          <w:rFonts w:ascii="Times New Roman" w:eastAsia="Times New Roman" w:hAnsi="Times New Roman" w:cs="Times New Roman"/>
          <w:sz w:val="24"/>
          <w:szCs w:val="24"/>
        </w:rPr>
        <w:tab/>
        <w:t>:</w:t>
      </w:r>
      <w:r w:rsidR="00B42F58">
        <w:rPr>
          <w:rFonts w:ascii="Times New Roman" w:eastAsia="Times New Roman" w:hAnsi="Times New Roman" w:cs="Times New Roman"/>
          <w:sz w:val="24"/>
          <w:szCs w:val="24"/>
        </w:rPr>
        <w:t xml:space="preserve">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Acentenin Adı</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w:t>
      </w:r>
    </w:p>
    <w:p w:rsidR="003D2770" w:rsidRPr="00EE1976" w:rsidRDefault="007E4884"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 xml:space="preserve">Satış/Tebligat adresi    </w:t>
      </w:r>
      <w:r w:rsidRPr="00EE1976">
        <w:rPr>
          <w:rFonts w:ascii="Times New Roman" w:eastAsia="Times New Roman" w:hAnsi="Times New Roman" w:cs="Times New Roman"/>
          <w:sz w:val="24"/>
          <w:szCs w:val="24"/>
        </w:rPr>
        <w:tab/>
      </w:r>
      <w:r w:rsidR="003D2770" w:rsidRPr="00EE1976">
        <w:rPr>
          <w:rFonts w:ascii="Times New Roman" w:eastAsia="Times New Roman" w:hAnsi="Times New Roman" w:cs="Times New Roman"/>
          <w:sz w:val="24"/>
          <w:szCs w:val="24"/>
        </w:rPr>
        <w:t xml:space="preserve">: …….………………..…………………………………..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 xml:space="preserve">         </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 xml:space="preserve">  </w:t>
      </w:r>
      <w:r w:rsidR="006960CA" w:rsidRPr="00EE1976">
        <w:rPr>
          <w:rFonts w:ascii="Times New Roman" w:eastAsia="Times New Roman" w:hAnsi="Times New Roman" w:cs="Times New Roman"/>
          <w:sz w:val="24"/>
          <w:szCs w:val="24"/>
        </w:rPr>
        <w:t>.</w:t>
      </w:r>
      <w:r w:rsidRPr="00EE1976">
        <w:rPr>
          <w:rFonts w:ascii="Times New Roman" w:eastAsia="Times New Roman" w:hAnsi="Times New Roman" w:cs="Times New Roman"/>
          <w:sz w:val="24"/>
          <w:szCs w:val="24"/>
        </w:rPr>
        <w:t>………………………………………………………… Telefonu</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Cep Telefonu</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Faksı</w:t>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r>
      <w:r w:rsidRPr="00EE1976">
        <w:rPr>
          <w:rFonts w:ascii="Times New Roman" w:eastAsia="Times New Roman" w:hAnsi="Times New Roman" w:cs="Times New Roman"/>
          <w:sz w:val="24"/>
          <w:szCs w:val="24"/>
        </w:rPr>
        <w:tab/>
        <w:t>:</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Elektronik posta adresi</w:t>
      </w:r>
      <w:r w:rsidRPr="00EE1976">
        <w:rPr>
          <w:rFonts w:ascii="Times New Roman" w:eastAsia="Times New Roman" w:hAnsi="Times New Roman" w:cs="Times New Roman"/>
          <w:sz w:val="24"/>
          <w:szCs w:val="24"/>
        </w:rPr>
        <w:tab/>
        <w:t xml:space="preserve">: </w:t>
      </w:r>
    </w:p>
    <w:p w:rsidR="003D2770" w:rsidRPr="00EE1976" w:rsidRDefault="003D2770" w:rsidP="003D2770">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ab/>
      </w:r>
    </w:p>
    <w:p w:rsidR="00891E10" w:rsidRPr="00EE1976" w:rsidRDefault="00891E10" w:rsidP="003D2770">
      <w:pPr>
        <w:spacing w:after="0" w:line="240" w:lineRule="auto"/>
        <w:ind w:left="709"/>
        <w:jc w:val="both"/>
        <w:rPr>
          <w:rFonts w:ascii="Times New Roman" w:eastAsia="Times New Roman" w:hAnsi="Times New Roman" w:cs="Times New Roman"/>
          <w:sz w:val="24"/>
          <w:szCs w:val="24"/>
        </w:rPr>
      </w:pPr>
    </w:p>
    <w:p w:rsidR="009F0CD1" w:rsidRDefault="002028CF" w:rsidP="00F2427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Acente</w:t>
      </w:r>
      <w:r w:rsidR="00B42F58" w:rsidRPr="00EE1976">
        <w:rPr>
          <w:rFonts w:ascii="Times New Roman" w:eastAsia="Times New Roman" w:hAnsi="Times New Roman" w:cs="Times New Roman"/>
          <w:sz w:val="24"/>
          <w:szCs w:val="24"/>
        </w:rPr>
        <w:t>’nin</w:t>
      </w:r>
      <w:r w:rsidR="008462CE" w:rsidRPr="00EE1976">
        <w:rPr>
          <w:rFonts w:ascii="Times New Roman" w:eastAsia="Times New Roman" w:hAnsi="Times New Roman" w:cs="Times New Roman"/>
          <w:sz w:val="24"/>
          <w:szCs w:val="24"/>
        </w:rPr>
        <w:t xml:space="preserve"> </w:t>
      </w:r>
      <w:r w:rsidR="00DE63A6" w:rsidRPr="00EE1976">
        <w:rPr>
          <w:rFonts w:ascii="Times New Roman" w:eastAsia="Times New Roman" w:hAnsi="Times New Roman" w:cs="Times New Roman"/>
          <w:sz w:val="24"/>
          <w:szCs w:val="24"/>
        </w:rPr>
        <w:t>tebligat</w:t>
      </w:r>
      <w:r w:rsidR="008462CE" w:rsidRPr="00EE1976">
        <w:rPr>
          <w:rFonts w:ascii="Times New Roman" w:eastAsia="Times New Roman" w:hAnsi="Times New Roman" w:cs="Times New Roman"/>
          <w:sz w:val="24"/>
          <w:szCs w:val="24"/>
        </w:rPr>
        <w:t xml:space="preserve"> adresi yukarıda belirtilen adrestir. Acente bu sözleşmede belirtilen adresindeki her değişikliği, fiili değişiklik tarihinden en geç 1 ay önce </w:t>
      </w:r>
      <w:r w:rsidR="009C0415">
        <w:rPr>
          <w:rFonts w:ascii="Times New Roman" w:eastAsia="Times New Roman" w:hAnsi="Times New Roman" w:cs="Times New Roman"/>
          <w:sz w:val="24"/>
          <w:szCs w:val="24"/>
        </w:rPr>
        <w:t>TCDD T</w:t>
      </w:r>
      <w:r w:rsidR="00370BC7">
        <w:rPr>
          <w:rFonts w:ascii="Times New Roman" w:eastAsia="Times New Roman" w:hAnsi="Times New Roman" w:cs="Times New Roman"/>
          <w:sz w:val="24"/>
          <w:szCs w:val="24"/>
        </w:rPr>
        <w:t>aşımacılık</w:t>
      </w:r>
      <w:r w:rsidR="009C0415">
        <w:rPr>
          <w:rFonts w:ascii="Times New Roman" w:eastAsia="Times New Roman" w:hAnsi="Times New Roman" w:cs="Times New Roman"/>
          <w:sz w:val="24"/>
          <w:szCs w:val="24"/>
        </w:rPr>
        <w:t xml:space="preserve"> A.Ş.</w:t>
      </w:r>
      <w:r w:rsidR="00E7373D" w:rsidRPr="00EE1976">
        <w:rPr>
          <w:rFonts w:ascii="Times New Roman" w:eastAsia="Times New Roman" w:hAnsi="Times New Roman" w:cs="Times New Roman"/>
          <w:sz w:val="24"/>
          <w:szCs w:val="24"/>
        </w:rPr>
        <w:t>’</w:t>
      </w:r>
      <w:r w:rsidR="00D50089" w:rsidRPr="00EE1976">
        <w:rPr>
          <w:rFonts w:ascii="Times New Roman" w:eastAsia="Times New Roman" w:hAnsi="Times New Roman" w:cs="Times New Roman"/>
          <w:sz w:val="24"/>
          <w:szCs w:val="24"/>
        </w:rPr>
        <w:t xml:space="preserve"> </w:t>
      </w:r>
      <w:r w:rsidR="00E7373D" w:rsidRPr="00EE1976">
        <w:rPr>
          <w:rFonts w:ascii="Times New Roman" w:eastAsia="Times New Roman" w:hAnsi="Times New Roman" w:cs="Times New Roman"/>
          <w:sz w:val="24"/>
          <w:szCs w:val="24"/>
        </w:rPr>
        <w:t>ye yazı</w:t>
      </w:r>
      <w:r w:rsidR="00EE1976" w:rsidRPr="00EE1976">
        <w:rPr>
          <w:rFonts w:ascii="Times New Roman" w:eastAsia="Times New Roman" w:hAnsi="Times New Roman" w:cs="Times New Roman"/>
          <w:sz w:val="24"/>
          <w:szCs w:val="24"/>
        </w:rPr>
        <w:t>lı olarak bildirilerek onay al</w:t>
      </w:r>
      <w:r w:rsidR="00E7373D" w:rsidRPr="00EE1976">
        <w:rPr>
          <w:rFonts w:ascii="Times New Roman" w:eastAsia="Times New Roman" w:hAnsi="Times New Roman" w:cs="Times New Roman"/>
          <w:sz w:val="24"/>
          <w:szCs w:val="24"/>
        </w:rPr>
        <w:t>malıdır</w:t>
      </w:r>
      <w:r w:rsidR="008462CE" w:rsidRPr="00EE1976">
        <w:rPr>
          <w:rFonts w:ascii="Times New Roman" w:eastAsia="Times New Roman" w:hAnsi="Times New Roman" w:cs="Times New Roman"/>
          <w:sz w:val="24"/>
          <w:szCs w:val="24"/>
        </w:rPr>
        <w:t>.  Yeni adrese ait Seyahat acente belgesi</w:t>
      </w:r>
      <w:r w:rsidR="00DE63A6" w:rsidRPr="00EE1976">
        <w:rPr>
          <w:rFonts w:ascii="Times New Roman" w:eastAsia="Times New Roman" w:hAnsi="Times New Roman" w:cs="Times New Roman"/>
          <w:sz w:val="24"/>
          <w:szCs w:val="24"/>
        </w:rPr>
        <w:t xml:space="preserve"> (Belge alınıncaya kadar Tursab Başvuru belgesi)</w:t>
      </w:r>
      <w:r w:rsidR="008462CE" w:rsidRPr="00EE1976">
        <w:rPr>
          <w:rFonts w:ascii="Times New Roman" w:eastAsia="Times New Roman" w:hAnsi="Times New Roman" w:cs="Times New Roman"/>
          <w:sz w:val="24"/>
          <w:szCs w:val="24"/>
        </w:rPr>
        <w:t>, ticaret oda belgesi</w:t>
      </w:r>
      <w:r w:rsidR="0023607A">
        <w:rPr>
          <w:rFonts w:ascii="Times New Roman" w:eastAsia="Times New Roman" w:hAnsi="Times New Roman" w:cs="Times New Roman"/>
          <w:sz w:val="24"/>
          <w:szCs w:val="24"/>
        </w:rPr>
        <w:t>, Vergi levhası</w:t>
      </w:r>
      <w:r w:rsidR="008462CE" w:rsidRPr="00EE1976">
        <w:rPr>
          <w:rFonts w:ascii="Times New Roman" w:eastAsia="Times New Roman" w:hAnsi="Times New Roman" w:cs="Times New Roman"/>
          <w:sz w:val="24"/>
          <w:szCs w:val="24"/>
        </w:rPr>
        <w:t xml:space="preserve"> ve Ticaret Sicil Gazetesi ilanı aslı veya note</w:t>
      </w:r>
      <w:r w:rsidR="00DE63A6" w:rsidRPr="00EE1976">
        <w:rPr>
          <w:rFonts w:ascii="Times New Roman" w:eastAsia="Times New Roman" w:hAnsi="Times New Roman" w:cs="Times New Roman"/>
          <w:sz w:val="24"/>
          <w:szCs w:val="24"/>
        </w:rPr>
        <w:t>r tasdikli suretini vermelidir.</w:t>
      </w:r>
    </w:p>
    <w:p w:rsidR="002C3DC4" w:rsidRPr="00EE1976" w:rsidRDefault="002C3DC4" w:rsidP="00F24277">
      <w:pPr>
        <w:spacing w:after="0" w:line="240" w:lineRule="auto"/>
        <w:ind w:left="709"/>
        <w:jc w:val="both"/>
        <w:rPr>
          <w:rFonts w:ascii="Times New Roman" w:eastAsia="Times New Roman" w:hAnsi="Times New Roman" w:cs="Times New Roman"/>
          <w:sz w:val="24"/>
          <w:szCs w:val="24"/>
        </w:rPr>
      </w:pPr>
    </w:p>
    <w:p w:rsidR="00891E10" w:rsidRDefault="002028CF" w:rsidP="00F2427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Acente’</w:t>
      </w:r>
      <w:r w:rsidR="00B42F58" w:rsidRPr="00EE1976">
        <w:rPr>
          <w:rFonts w:ascii="Times New Roman" w:eastAsia="Times New Roman" w:hAnsi="Times New Roman" w:cs="Times New Roman"/>
          <w:sz w:val="24"/>
          <w:szCs w:val="24"/>
        </w:rPr>
        <w:t>nin</w:t>
      </w:r>
      <w:r w:rsidR="00303F8F" w:rsidRPr="00EE1976">
        <w:rPr>
          <w:rFonts w:ascii="Times New Roman" w:eastAsia="Times New Roman" w:hAnsi="Times New Roman" w:cs="Times New Roman"/>
          <w:sz w:val="24"/>
          <w:szCs w:val="24"/>
        </w:rPr>
        <w:t xml:space="preserve"> bilet satışı yapacağı yer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009F0CD1" w:rsidRPr="00EE1976">
        <w:rPr>
          <w:rFonts w:ascii="Times New Roman" w:eastAsia="Times New Roman" w:hAnsi="Times New Roman" w:cs="Times New Roman"/>
          <w:sz w:val="24"/>
          <w:szCs w:val="24"/>
        </w:rPr>
        <w:t>’</w:t>
      </w:r>
      <w:r w:rsidR="00D50089" w:rsidRPr="00EE1976">
        <w:rPr>
          <w:rFonts w:ascii="Times New Roman" w:eastAsia="Times New Roman" w:hAnsi="Times New Roman" w:cs="Times New Roman"/>
          <w:sz w:val="24"/>
          <w:szCs w:val="24"/>
        </w:rPr>
        <w:t xml:space="preserve"> </w:t>
      </w:r>
      <w:r w:rsidR="009F0CD1" w:rsidRPr="00EE1976">
        <w:rPr>
          <w:rFonts w:ascii="Times New Roman" w:eastAsia="Times New Roman" w:hAnsi="Times New Roman" w:cs="Times New Roman"/>
          <w:sz w:val="24"/>
          <w:szCs w:val="24"/>
        </w:rPr>
        <w:t xml:space="preserve">ye ait bilet satış </w:t>
      </w:r>
      <w:r w:rsidR="002C3DC4">
        <w:rPr>
          <w:rFonts w:ascii="Times New Roman" w:eastAsia="Times New Roman" w:hAnsi="Times New Roman" w:cs="Times New Roman"/>
          <w:sz w:val="24"/>
          <w:szCs w:val="24"/>
        </w:rPr>
        <w:t>ofislerine</w:t>
      </w:r>
      <w:r w:rsidR="009F0CD1" w:rsidRPr="00EE1976">
        <w:rPr>
          <w:rFonts w:ascii="Times New Roman" w:eastAsia="Times New Roman" w:hAnsi="Times New Roman" w:cs="Times New Roman"/>
          <w:sz w:val="24"/>
          <w:szCs w:val="24"/>
        </w:rPr>
        <w:t xml:space="preserve"> 1 </w:t>
      </w:r>
      <w:r w:rsidR="00AD40A0">
        <w:rPr>
          <w:rFonts w:ascii="Times New Roman" w:eastAsia="Times New Roman" w:hAnsi="Times New Roman" w:cs="Times New Roman"/>
          <w:sz w:val="24"/>
          <w:szCs w:val="24"/>
        </w:rPr>
        <w:t xml:space="preserve">(Bir ) </w:t>
      </w:r>
      <w:r w:rsidR="009F0CD1" w:rsidRPr="00EE1976">
        <w:rPr>
          <w:rFonts w:ascii="Times New Roman" w:eastAsia="Times New Roman" w:hAnsi="Times New Roman" w:cs="Times New Roman"/>
          <w:sz w:val="24"/>
          <w:szCs w:val="24"/>
        </w:rPr>
        <w:t xml:space="preserve">km’den daha yakın </w:t>
      </w:r>
      <w:r w:rsidR="00AD40A0">
        <w:rPr>
          <w:rFonts w:ascii="Times New Roman" w:eastAsia="Times New Roman" w:hAnsi="Times New Roman" w:cs="Times New Roman"/>
          <w:sz w:val="24"/>
          <w:szCs w:val="24"/>
        </w:rPr>
        <w:t xml:space="preserve">ve TCDD müştemilatının içinde </w:t>
      </w:r>
      <w:r w:rsidR="009F0CD1" w:rsidRPr="00EE1976">
        <w:rPr>
          <w:rFonts w:ascii="Times New Roman" w:eastAsia="Times New Roman" w:hAnsi="Times New Roman" w:cs="Times New Roman"/>
          <w:sz w:val="24"/>
          <w:szCs w:val="24"/>
        </w:rPr>
        <w:t>olamaz.</w:t>
      </w:r>
    </w:p>
    <w:p w:rsidR="002C3DC4" w:rsidRPr="00EE1976" w:rsidRDefault="002C3DC4" w:rsidP="0023607A">
      <w:pPr>
        <w:spacing w:after="0" w:line="240" w:lineRule="auto"/>
        <w:jc w:val="both"/>
        <w:rPr>
          <w:rFonts w:ascii="Times New Roman" w:eastAsia="Times New Roman" w:hAnsi="Times New Roman" w:cs="Times New Roman"/>
          <w:sz w:val="24"/>
          <w:szCs w:val="24"/>
        </w:rPr>
      </w:pPr>
    </w:p>
    <w:p w:rsidR="007A452E" w:rsidRDefault="00891E10" w:rsidP="00F24277">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Belirtilen adresler tebligat adresi olup adres değişiklikleri usulüne uygun yapılmadıkça en son bildirilen adrese yapılan tebliğ ilgili tarafa yapılmış sayılır.</w:t>
      </w:r>
      <w:r w:rsidR="007A452E" w:rsidRPr="00EE1976">
        <w:rPr>
          <w:rFonts w:ascii="Times New Roman" w:eastAsia="Times New Roman" w:hAnsi="Times New Roman" w:cs="Times New Roman"/>
          <w:sz w:val="24"/>
          <w:szCs w:val="24"/>
        </w:rPr>
        <w:t xml:space="preserve"> </w:t>
      </w:r>
    </w:p>
    <w:p w:rsidR="0052217C" w:rsidRPr="00EE1976" w:rsidRDefault="0052217C" w:rsidP="00F24277">
      <w:pPr>
        <w:spacing w:after="0" w:line="240" w:lineRule="auto"/>
        <w:ind w:left="709"/>
        <w:jc w:val="both"/>
        <w:rPr>
          <w:rFonts w:ascii="Times New Roman" w:eastAsia="Times New Roman" w:hAnsi="Times New Roman" w:cs="Times New Roman"/>
          <w:sz w:val="24"/>
          <w:szCs w:val="24"/>
        </w:rPr>
      </w:pPr>
    </w:p>
    <w:p w:rsidR="00891E10" w:rsidRPr="00EE1976" w:rsidRDefault="007A452E" w:rsidP="00F24277">
      <w:pPr>
        <w:spacing w:after="0" w:line="240" w:lineRule="auto"/>
        <w:ind w:left="709"/>
        <w:jc w:val="both"/>
        <w:rPr>
          <w:rFonts w:ascii="Times New Roman" w:eastAsia="Times New Roman" w:hAnsi="Times New Roman" w:cs="Times New Roman"/>
          <w:sz w:val="24"/>
          <w:szCs w:val="24"/>
        </w:rPr>
      </w:pPr>
      <w:r w:rsidRPr="00EE1976">
        <w:rPr>
          <w:rFonts w:ascii="Times New Roman" w:eastAsia="Times New Roman" w:hAnsi="Times New Roman" w:cs="Times New Roman"/>
          <w:sz w:val="24"/>
          <w:szCs w:val="24"/>
        </w:rPr>
        <w:t>Taraflar elden teslim, posta veya posta kuryesi, faks veya elektronik posta ve benzeri yollarla bildirimde bulunabilirler.</w:t>
      </w:r>
    </w:p>
    <w:p w:rsidR="00703778" w:rsidRPr="0063149D" w:rsidRDefault="00703778" w:rsidP="00F24277">
      <w:pPr>
        <w:spacing w:after="0" w:line="240" w:lineRule="auto"/>
        <w:ind w:left="709"/>
        <w:jc w:val="both"/>
        <w:rPr>
          <w:rFonts w:ascii="Times New Roman" w:eastAsia="Times New Roman" w:hAnsi="Times New Roman" w:cs="Times New Roman"/>
          <w:sz w:val="24"/>
          <w:szCs w:val="24"/>
        </w:rPr>
      </w:pPr>
    </w:p>
    <w:p w:rsidR="00891E10" w:rsidRDefault="00891E10" w:rsidP="00F24277">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63149D">
        <w:rPr>
          <w:rFonts w:ascii="Times New Roman" w:eastAsia="Times New Roman" w:hAnsi="Times New Roman" w:cs="Times New Roman"/>
          <w:b/>
          <w:color w:val="000000"/>
          <w:sz w:val="24"/>
          <w:szCs w:val="24"/>
        </w:rPr>
        <w:t xml:space="preserve">A - SÖZLEŞMENİN KONUSU </w:t>
      </w:r>
    </w:p>
    <w:p w:rsidR="00610CC0" w:rsidRPr="0063149D" w:rsidRDefault="00610CC0" w:rsidP="00F24277">
      <w:pPr>
        <w:keepNext/>
        <w:spacing w:after="0" w:line="240" w:lineRule="auto"/>
        <w:ind w:left="709" w:hanging="709"/>
        <w:jc w:val="both"/>
        <w:outlineLvl w:val="1"/>
        <w:rPr>
          <w:rFonts w:ascii="Times New Roman" w:eastAsia="Times New Roman" w:hAnsi="Times New Roman" w:cs="Times New Roman"/>
          <w:b/>
          <w:color w:val="000000"/>
          <w:sz w:val="24"/>
          <w:szCs w:val="24"/>
        </w:rPr>
      </w:pPr>
    </w:p>
    <w:p w:rsidR="00891E10" w:rsidRPr="0063149D" w:rsidRDefault="00692DE6" w:rsidP="00F2427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color w:val="000000"/>
          <w:sz w:val="24"/>
          <w:szCs w:val="24"/>
        </w:rPr>
        <w:t>A.Ş</w:t>
      </w:r>
      <w:r w:rsidR="00891E10" w:rsidRPr="0063149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891E10" w:rsidRPr="0063149D">
        <w:rPr>
          <w:rFonts w:ascii="Times New Roman" w:eastAsia="Times New Roman" w:hAnsi="Times New Roman" w:cs="Times New Roman"/>
          <w:sz w:val="24"/>
          <w:szCs w:val="24"/>
        </w:rPr>
        <w:t xml:space="preserve">nin </w:t>
      </w:r>
      <w:r w:rsidR="00891E10" w:rsidRPr="00AD40A0">
        <w:rPr>
          <w:rFonts w:ascii="Times New Roman" w:eastAsia="Times New Roman" w:hAnsi="Times New Roman" w:cs="Times New Roman"/>
          <w:sz w:val="24"/>
          <w:szCs w:val="24"/>
        </w:rPr>
        <w:t>y</w:t>
      </w:r>
      <w:r w:rsidR="00160921" w:rsidRPr="00AD40A0">
        <w:rPr>
          <w:rFonts w:ascii="Times New Roman" w:eastAsia="Times New Roman" w:hAnsi="Times New Roman" w:cs="Times New Roman"/>
          <w:sz w:val="24"/>
          <w:szCs w:val="24"/>
        </w:rPr>
        <w:t xml:space="preserve">urtiçinde işlettiği </w:t>
      </w:r>
      <w:r w:rsidR="00EA3F4B" w:rsidRPr="00AD40A0">
        <w:rPr>
          <w:rFonts w:ascii="Times New Roman" w:eastAsia="Times New Roman" w:hAnsi="Times New Roman" w:cs="Times New Roman"/>
          <w:sz w:val="24"/>
          <w:szCs w:val="24"/>
        </w:rPr>
        <w:t>yolcu trenlerine</w:t>
      </w:r>
      <w:r w:rsidR="00891E10" w:rsidRPr="00EA3F4B">
        <w:rPr>
          <w:rFonts w:ascii="Times New Roman" w:eastAsia="Times New Roman" w:hAnsi="Times New Roman" w:cs="Times New Roman"/>
          <w:color w:val="A6A6A6" w:themeColor="background1" w:themeShade="A6"/>
          <w:sz w:val="24"/>
          <w:szCs w:val="24"/>
        </w:rPr>
        <w:t xml:space="preserve"> </w:t>
      </w:r>
      <w:r w:rsidR="00891E10" w:rsidRPr="0063149D">
        <w:rPr>
          <w:rFonts w:ascii="Times New Roman" w:eastAsia="Times New Roman" w:hAnsi="Times New Roman" w:cs="Times New Roman"/>
          <w:sz w:val="24"/>
          <w:szCs w:val="24"/>
        </w:rPr>
        <w:t xml:space="preserve">bilet </w:t>
      </w:r>
      <w:r w:rsidR="002C3DC4">
        <w:rPr>
          <w:rFonts w:ascii="Times New Roman" w:eastAsia="Times New Roman" w:hAnsi="Times New Roman" w:cs="Times New Roman"/>
          <w:sz w:val="24"/>
          <w:szCs w:val="24"/>
        </w:rPr>
        <w:t xml:space="preserve">ve danışma ile ilgili yetki verilen </w:t>
      </w:r>
      <w:r w:rsidR="00891E10" w:rsidRPr="0063149D">
        <w:rPr>
          <w:rFonts w:ascii="Times New Roman" w:eastAsia="Times New Roman" w:hAnsi="Times New Roman" w:cs="Times New Roman"/>
          <w:sz w:val="24"/>
          <w:szCs w:val="24"/>
        </w:rPr>
        <w:t xml:space="preserve">iş ve işlemlerinin bu sözleşme ile belirlenen süreler </w:t>
      </w:r>
      <w:r w:rsidR="000B32A7" w:rsidRPr="0063149D">
        <w:rPr>
          <w:rFonts w:ascii="Times New Roman" w:eastAsia="Times New Roman" w:hAnsi="Times New Roman" w:cs="Times New Roman"/>
          <w:sz w:val="24"/>
          <w:szCs w:val="24"/>
        </w:rPr>
        <w:t>iç</w:t>
      </w:r>
      <w:r w:rsidR="00891E10" w:rsidRPr="0063149D">
        <w:rPr>
          <w:rFonts w:ascii="Times New Roman" w:eastAsia="Times New Roman" w:hAnsi="Times New Roman" w:cs="Times New Roman"/>
          <w:sz w:val="24"/>
          <w:szCs w:val="24"/>
        </w:rPr>
        <w:t xml:space="preserve">inde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00891E10" w:rsidRPr="0063149D">
        <w:rPr>
          <w:rFonts w:ascii="Times New Roman" w:eastAsia="Times New Roman" w:hAnsi="Times New Roman" w:cs="Times New Roman"/>
          <w:sz w:val="24"/>
          <w:szCs w:val="24"/>
          <w:lang w:val="en-US"/>
        </w:rPr>
        <w:t>‘</w:t>
      </w:r>
      <w:r w:rsidR="002028CF">
        <w:rPr>
          <w:rFonts w:ascii="Times New Roman" w:eastAsia="Times New Roman" w:hAnsi="Times New Roman" w:cs="Times New Roman"/>
          <w:sz w:val="24"/>
          <w:szCs w:val="24"/>
          <w:lang w:val="en-US"/>
        </w:rPr>
        <w:t xml:space="preserve"> </w:t>
      </w:r>
      <w:r w:rsidR="00891E10" w:rsidRPr="0063149D">
        <w:rPr>
          <w:rFonts w:ascii="Times New Roman" w:eastAsia="Times New Roman" w:hAnsi="Times New Roman" w:cs="Times New Roman"/>
          <w:sz w:val="24"/>
          <w:szCs w:val="24"/>
        </w:rPr>
        <w:t xml:space="preserve">nin </w:t>
      </w:r>
      <w:r w:rsidR="002C3DC4">
        <w:rPr>
          <w:rFonts w:ascii="Times New Roman" w:eastAsia="Times New Roman" w:hAnsi="Times New Roman" w:cs="Times New Roman"/>
          <w:sz w:val="24"/>
          <w:szCs w:val="24"/>
        </w:rPr>
        <w:t xml:space="preserve">yürürlükte olan </w:t>
      </w:r>
      <w:r w:rsidR="00891E10" w:rsidRPr="0063149D">
        <w:rPr>
          <w:rFonts w:ascii="Times New Roman" w:eastAsia="Times New Roman" w:hAnsi="Times New Roman" w:cs="Times New Roman"/>
          <w:sz w:val="24"/>
          <w:szCs w:val="24"/>
        </w:rPr>
        <w:t>mevzuatı</w:t>
      </w:r>
      <w:r w:rsidR="002C3DC4">
        <w:rPr>
          <w:rFonts w:ascii="Times New Roman" w:eastAsia="Times New Roman" w:hAnsi="Times New Roman" w:cs="Times New Roman"/>
          <w:sz w:val="24"/>
          <w:szCs w:val="24"/>
        </w:rPr>
        <w:t xml:space="preserve"> </w:t>
      </w:r>
      <w:r w:rsidR="00891E10" w:rsidRPr="0063149D">
        <w:rPr>
          <w:rFonts w:ascii="Times New Roman" w:eastAsia="Times New Roman" w:hAnsi="Times New Roman" w:cs="Times New Roman"/>
          <w:sz w:val="24"/>
          <w:szCs w:val="24"/>
        </w:rPr>
        <w:t>dahilinde</w:t>
      </w:r>
      <w:r w:rsidR="000B32A7" w:rsidRPr="0063149D">
        <w:rPr>
          <w:rFonts w:ascii="Times New Roman" w:eastAsia="Times New Roman" w:hAnsi="Times New Roman" w:cs="Times New Roman"/>
          <w:sz w:val="24"/>
          <w:szCs w:val="24"/>
        </w:rPr>
        <w:t>,</w:t>
      </w:r>
      <w:r w:rsidR="002C3DC4">
        <w:rPr>
          <w:rFonts w:ascii="Times New Roman" w:eastAsia="Times New Roman" w:hAnsi="Times New Roman" w:cs="Times New Roman"/>
          <w:sz w:val="24"/>
          <w:szCs w:val="24"/>
        </w:rPr>
        <w:t xml:space="preserve"> k</w:t>
      </w:r>
      <w:r w:rsidR="00891E10" w:rsidRPr="0063149D">
        <w:rPr>
          <w:rFonts w:ascii="Times New Roman" w:eastAsia="Times New Roman" w:hAnsi="Times New Roman" w:cs="Times New Roman"/>
          <w:sz w:val="24"/>
          <w:szCs w:val="24"/>
        </w:rPr>
        <w:t>omisyon karşılığı …………………</w:t>
      </w:r>
      <w:r w:rsidR="00160921" w:rsidRPr="0063149D">
        <w:rPr>
          <w:rFonts w:ascii="Times New Roman" w:eastAsia="Times New Roman" w:hAnsi="Times New Roman" w:cs="Times New Roman"/>
          <w:sz w:val="24"/>
          <w:szCs w:val="24"/>
        </w:rPr>
        <w:t>…….</w:t>
      </w:r>
      <w:r w:rsidR="009E6D5B">
        <w:rPr>
          <w:rFonts w:ascii="Times New Roman" w:eastAsia="Times New Roman" w:hAnsi="Times New Roman" w:cs="Times New Roman"/>
          <w:sz w:val="24"/>
          <w:szCs w:val="24"/>
        </w:rPr>
        <w:t>……………</w:t>
      </w:r>
      <w:r w:rsidR="002C3DC4">
        <w:rPr>
          <w:rFonts w:ascii="Times New Roman" w:eastAsia="Times New Roman" w:hAnsi="Times New Roman" w:cs="Times New Roman"/>
          <w:sz w:val="24"/>
          <w:szCs w:val="24"/>
        </w:rPr>
        <w:t xml:space="preserve"> </w:t>
      </w:r>
      <w:r w:rsidR="00891E10" w:rsidRPr="0063149D">
        <w:rPr>
          <w:rFonts w:ascii="Times New Roman" w:eastAsia="Times New Roman" w:hAnsi="Times New Roman" w:cs="Times New Roman"/>
          <w:sz w:val="24"/>
          <w:szCs w:val="24"/>
        </w:rPr>
        <w:t>Acentesi tarafından yerine getirilmesidir.</w:t>
      </w:r>
    </w:p>
    <w:p w:rsidR="0038534F" w:rsidRDefault="00891E10" w:rsidP="002C2B95">
      <w:pPr>
        <w:spacing w:after="0" w:line="240" w:lineRule="auto"/>
        <w:ind w:left="709"/>
        <w:jc w:val="both"/>
        <w:rPr>
          <w:rFonts w:ascii="Times New Roman" w:eastAsia="Times New Roman" w:hAnsi="Times New Roman" w:cs="Times New Roman"/>
          <w:color w:val="000000"/>
          <w:sz w:val="24"/>
          <w:szCs w:val="24"/>
        </w:rPr>
      </w:pPr>
      <w:r w:rsidRPr="0063149D">
        <w:rPr>
          <w:rFonts w:ascii="Times New Roman" w:eastAsia="Times New Roman" w:hAnsi="Times New Roman" w:cs="Times New Roman"/>
          <w:sz w:val="24"/>
          <w:szCs w:val="24"/>
        </w:rPr>
        <w:t>Bu sözleşme konu</w:t>
      </w:r>
      <w:r w:rsidR="000B32A7" w:rsidRPr="0063149D">
        <w:rPr>
          <w:rFonts w:ascii="Times New Roman" w:eastAsia="Times New Roman" w:hAnsi="Times New Roman" w:cs="Times New Roman"/>
          <w:sz w:val="24"/>
          <w:szCs w:val="24"/>
        </w:rPr>
        <w:t>sunun dışında ek işlemler</w:t>
      </w:r>
      <w:r w:rsidRPr="0063149D">
        <w:rPr>
          <w:rFonts w:ascii="Times New Roman" w:eastAsia="Times New Roman" w:hAnsi="Times New Roman" w:cs="Times New Roman"/>
          <w:sz w:val="24"/>
          <w:szCs w:val="24"/>
        </w:rPr>
        <w:t xml:space="preserve"> veya yapılacak yetkilendirme işlemleri karşılıklı mutabakat </w:t>
      </w:r>
      <w:r w:rsidR="000B32A7" w:rsidRPr="0063149D">
        <w:rPr>
          <w:rFonts w:ascii="Times New Roman" w:eastAsia="Times New Roman" w:hAnsi="Times New Roman" w:cs="Times New Roman"/>
          <w:color w:val="000000"/>
          <w:sz w:val="24"/>
          <w:szCs w:val="24"/>
        </w:rPr>
        <w:t>sonucu ek bir sözleşme</w:t>
      </w:r>
      <w:r w:rsidRPr="0063149D">
        <w:rPr>
          <w:rFonts w:ascii="Times New Roman" w:eastAsia="Times New Roman" w:hAnsi="Times New Roman" w:cs="Times New Roman"/>
          <w:color w:val="000000"/>
          <w:sz w:val="24"/>
          <w:szCs w:val="24"/>
        </w:rPr>
        <w:t>/</w:t>
      </w:r>
      <w:r w:rsidR="000B32A7" w:rsidRPr="0063149D">
        <w:rPr>
          <w:rFonts w:ascii="Times New Roman" w:eastAsia="Times New Roman" w:hAnsi="Times New Roman" w:cs="Times New Roman"/>
          <w:color w:val="000000"/>
          <w:sz w:val="24"/>
          <w:szCs w:val="24"/>
        </w:rPr>
        <w:t xml:space="preserve"> </w:t>
      </w:r>
      <w:r w:rsidRPr="0063149D">
        <w:rPr>
          <w:rFonts w:ascii="Times New Roman" w:eastAsia="Times New Roman" w:hAnsi="Times New Roman" w:cs="Times New Roman"/>
          <w:color w:val="000000"/>
          <w:sz w:val="24"/>
          <w:szCs w:val="24"/>
        </w:rPr>
        <w:t>tutanak/</w:t>
      </w:r>
      <w:r w:rsidR="000B32A7" w:rsidRPr="0063149D">
        <w:rPr>
          <w:rFonts w:ascii="Times New Roman" w:eastAsia="Times New Roman" w:hAnsi="Times New Roman" w:cs="Times New Roman"/>
          <w:color w:val="000000"/>
          <w:sz w:val="24"/>
          <w:szCs w:val="24"/>
        </w:rPr>
        <w:t xml:space="preserve"> </w:t>
      </w:r>
      <w:r w:rsidRPr="0063149D">
        <w:rPr>
          <w:rFonts w:ascii="Times New Roman" w:eastAsia="Times New Roman" w:hAnsi="Times New Roman" w:cs="Times New Roman"/>
          <w:color w:val="000000"/>
          <w:sz w:val="24"/>
          <w:szCs w:val="24"/>
        </w:rPr>
        <w:t xml:space="preserve">yetkilendirme ve </w:t>
      </w:r>
      <w:r w:rsidR="002B53BD">
        <w:rPr>
          <w:rFonts w:ascii="Times New Roman" w:eastAsia="Times New Roman" w:hAnsi="Times New Roman" w:cs="Times New Roman"/>
          <w:color w:val="000000"/>
          <w:sz w:val="24"/>
          <w:szCs w:val="24"/>
        </w:rPr>
        <w:t xml:space="preserve">gerektiğinde </w:t>
      </w:r>
      <w:r w:rsidRPr="0063149D">
        <w:rPr>
          <w:rFonts w:ascii="Times New Roman" w:eastAsia="Times New Roman" w:hAnsi="Times New Roman" w:cs="Times New Roman"/>
          <w:color w:val="000000"/>
          <w:sz w:val="24"/>
          <w:szCs w:val="24"/>
        </w:rPr>
        <w:t xml:space="preserve">ek teminat alımı ile </w:t>
      </w:r>
      <w:r w:rsidR="00BD1AAF" w:rsidRPr="0063149D">
        <w:rPr>
          <w:rFonts w:ascii="Times New Roman" w:eastAsia="Times New Roman" w:hAnsi="Times New Roman" w:cs="Times New Roman"/>
          <w:color w:val="000000"/>
          <w:sz w:val="24"/>
          <w:szCs w:val="24"/>
        </w:rPr>
        <w:t>gerçekleştiri</w:t>
      </w:r>
      <w:r w:rsidR="000B32A7" w:rsidRPr="0063149D">
        <w:rPr>
          <w:rFonts w:ascii="Times New Roman" w:eastAsia="Times New Roman" w:hAnsi="Times New Roman" w:cs="Times New Roman"/>
          <w:color w:val="000000"/>
          <w:sz w:val="24"/>
          <w:szCs w:val="24"/>
        </w:rPr>
        <w:t>lir</w:t>
      </w:r>
      <w:r w:rsidRPr="0063149D">
        <w:rPr>
          <w:rFonts w:ascii="Times New Roman" w:eastAsia="Times New Roman" w:hAnsi="Times New Roman" w:cs="Times New Roman"/>
          <w:color w:val="000000"/>
          <w:sz w:val="24"/>
          <w:szCs w:val="24"/>
        </w:rPr>
        <w:t>.</w:t>
      </w:r>
      <w:r w:rsidR="00DE63A6" w:rsidRPr="0063149D">
        <w:rPr>
          <w:rFonts w:ascii="Times New Roman" w:eastAsia="Times New Roman" w:hAnsi="Times New Roman" w:cs="Times New Roman"/>
          <w:color w:val="000000"/>
          <w:sz w:val="24"/>
          <w:szCs w:val="24"/>
        </w:rPr>
        <w:t xml:space="preserve"> </w:t>
      </w:r>
    </w:p>
    <w:p w:rsidR="00610CC0" w:rsidRPr="0063149D" w:rsidRDefault="00610CC0" w:rsidP="002C2B95">
      <w:pPr>
        <w:spacing w:after="0" w:line="240" w:lineRule="auto"/>
        <w:ind w:left="709"/>
        <w:jc w:val="both"/>
        <w:rPr>
          <w:rFonts w:ascii="Times New Roman" w:eastAsia="Times New Roman" w:hAnsi="Times New Roman" w:cs="Times New Roman"/>
          <w:color w:val="000000"/>
          <w:sz w:val="24"/>
          <w:szCs w:val="24"/>
        </w:rPr>
      </w:pPr>
    </w:p>
    <w:p w:rsidR="0038534F" w:rsidRPr="0063149D" w:rsidRDefault="0038534F" w:rsidP="0038534F">
      <w:pPr>
        <w:spacing w:after="0" w:line="240" w:lineRule="auto"/>
        <w:jc w:val="both"/>
        <w:rPr>
          <w:rFonts w:ascii="Times New Roman" w:eastAsia="Times New Roman" w:hAnsi="Times New Roman" w:cs="Times New Roman"/>
          <w:b/>
          <w:sz w:val="24"/>
          <w:szCs w:val="24"/>
        </w:rPr>
      </w:pPr>
    </w:p>
    <w:p w:rsidR="0056088D" w:rsidRPr="00D93808" w:rsidRDefault="0056088D"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lastRenderedPageBreak/>
        <w:t>B – GENEL HÜKÜMLER</w:t>
      </w:r>
    </w:p>
    <w:p w:rsidR="00610CC0" w:rsidRPr="0063149D" w:rsidRDefault="00610CC0" w:rsidP="0056088D">
      <w:pPr>
        <w:spacing w:after="0" w:line="240" w:lineRule="auto"/>
        <w:jc w:val="both"/>
        <w:rPr>
          <w:rFonts w:ascii="Times New Roman" w:eastAsia="Times New Roman" w:hAnsi="Times New Roman" w:cs="Times New Roman"/>
          <w:b/>
          <w:sz w:val="24"/>
          <w:szCs w:val="24"/>
        </w:rPr>
      </w:pPr>
    </w:p>
    <w:p w:rsidR="002C3DC4" w:rsidRPr="002C3DC4" w:rsidRDefault="002C3DC4" w:rsidP="002C3DC4">
      <w:pPr>
        <w:spacing w:after="0" w:line="240" w:lineRule="auto"/>
        <w:contextualSpacing/>
        <w:jc w:val="both"/>
        <w:rPr>
          <w:rFonts w:ascii="Times New Roman" w:eastAsia="Times New Roman" w:hAnsi="Times New Roman" w:cs="Times New Roman"/>
          <w:sz w:val="24"/>
          <w:szCs w:val="24"/>
          <w:u w:val="single"/>
        </w:rPr>
      </w:pPr>
    </w:p>
    <w:p w:rsidR="002C3DC4" w:rsidRPr="00E20E55" w:rsidRDefault="00E43350" w:rsidP="004017F2">
      <w:pPr>
        <w:numPr>
          <w:ilvl w:val="0"/>
          <w:numId w:val="15"/>
        </w:numPr>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Acentelik için </w:t>
      </w:r>
      <w:r w:rsidRPr="00E43350">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 xml:space="preserve">AŞ’nin Acentelik Yönergesinde belirlenen acentelerde aranan şartlara haiz olmak </w:t>
      </w:r>
      <w:r w:rsidR="004017F2">
        <w:rPr>
          <w:rFonts w:ascii="Times New Roman" w:eastAsia="Times New Roman" w:hAnsi="Times New Roman" w:cs="Times New Roman"/>
          <w:sz w:val="24"/>
          <w:szCs w:val="24"/>
        </w:rPr>
        <w:t xml:space="preserve">ve istenilen belgelerin tam olarak teslim edilmesi </w:t>
      </w:r>
      <w:r>
        <w:rPr>
          <w:rFonts w:ascii="Times New Roman" w:eastAsia="Times New Roman" w:hAnsi="Times New Roman" w:cs="Times New Roman"/>
          <w:sz w:val="24"/>
          <w:szCs w:val="24"/>
        </w:rPr>
        <w:t xml:space="preserve">zorunludur. Bu şartları taşımayan veya sonradan kaybeden acentenin sözleşmesi tek taraflı olarak fesh edilir. </w:t>
      </w:r>
    </w:p>
    <w:p w:rsidR="00E20E55" w:rsidRPr="00F63879" w:rsidRDefault="00E20E55" w:rsidP="00E20E55">
      <w:pPr>
        <w:spacing w:after="0" w:line="240" w:lineRule="auto"/>
        <w:ind w:left="644"/>
        <w:contextualSpacing/>
        <w:jc w:val="both"/>
        <w:rPr>
          <w:rFonts w:ascii="Times New Roman" w:eastAsia="Times New Roman" w:hAnsi="Times New Roman" w:cs="Times New Roman"/>
          <w:sz w:val="24"/>
          <w:szCs w:val="24"/>
          <w:u w:val="single"/>
        </w:rPr>
      </w:pPr>
    </w:p>
    <w:p w:rsidR="00F63879" w:rsidRPr="00F63879" w:rsidRDefault="00F63879" w:rsidP="00F63879">
      <w:pPr>
        <w:pStyle w:val="ListeParagraf"/>
        <w:numPr>
          <w:ilvl w:val="0"/>
          <w:numId w:val="15"/>
        </w:numPr>
        <w:spacing w:after="0" w:line="240" w:lineRule="auto"/>
        <w:jc w:val="both"/>
        <w:rPr>
          <w:rFonts w:ascii="Times New Roman" w:eastAsia="Times New Roman" w:hAnsi="Times New Roman" w:cs="Times New Roman"/>
          <w:color w:val="7030A0"/>
          <w:sz w:val="24"/>
          <w:szCs w:val="24"/>
          <w:u w:val="single"/>
        </w:rPr>
      </w:pPr>
      <w:r w:rsidRPr="008736DA">
        <w:rPr>
          <w:rFonts w:ascii="Times New Roman" w:eastAsia="Times New Roman" w:hAnsi="Times New Roman" w:cs="Times New Roman"/>
          <w:sz w:val="24"/>
          <w:szCs w:val="24"/>
        </w:rPr>
        <w:t>Gelişen koşullar çerçevesinde TCDD Taşımacılık A.Ş. istediği belge ve bilgileri değiştirme hakkını saklı tutar. İlgili değişiklikler TCDD Taşımacılık A.Ş. tarafından Acentelere duyurulacaktır.</w:t>
      </w:r>
    </w:p>
    <w:p w:rsidR="00E43350" w:rsidRPr="004017F2" w:rsidRDefault="00E43350" w:rsidP="002C3DC4">
      <w:pPr>
        <w:spacing w:after="0" w:line="240" w:lineRule="auto"/>
        <w:ind w:left="644"/>
        <w:contextualSpacing/>
        <w:jc w:val="both"/>
        <w:rPr>
          <w:rFonts w:ascii="Times New Roman" w:eastAsia="Times New Roman" w:hAnsi="Times New Roman" w:cs="Times New Roman"/>
          <w:sz w:val="24"/>
          <w:szCs w:val="24"/>
          <w:u w:val="single"/>
        </w:rPr>
      </w:pPr>
      <w:r w:rsidRPr="004017F2">
        <w:rPr>
          <w:rFonts w:ascii="Times New Roman" w:eastAsia="Times New Roman" w:hAnsi="Times New Roman" w:cs="Times New Roman"/>
          <w:sz w:val="24"/>
          <w:szCs w:val="24"/>
        </w:rPr>
        <w:t xml:space="preserve"> </w:t>
      </w:r>
    </w:p>
    <w:p w:rsidR="00EB0FCC" w:rsidRDefault="0056088D" w:rsidP="00EB0FCC">
      <w:pPr>
        <w:numPr>
          <w:ilvl w:val="0"/>
          <w:numId w:val="15"/>
        </w:numPr>
        <w:spacing w:after="0" w:line="240" w:lineRule="auto"/>
        <w:contextualSpacing/>
        <w:jc w:val="both"/>
        <w:rPr>
          <w:rFonts w:ascii="Times New Roman" w:eastAsia="Times New Roman" w:hAnsi="Times New Roman" w:cs="Times New Roman"/>
          <w:sz w:val="24"/>
          <w:szCs w:val="24"/>
          <w:u w:val="single"/>
        </w:rPr>
      </w:pPr>
      <w:r w:rsidRPr="002C3DC4">
        <w:rPr>
          <w:rFonts w:ascii="Times New Roman" w:eastAsia="Times New Roman" w:hAnsi="Times New Roman" w:cs="Times New Roman"/>
          <w:sz w:val="24"/>
          <w:szCs w:val="24"/>
        </w:rPr>
        <w:t xml:space="preserve">İşbu sözleşmenin </w:t>
      </w:r>
      <w:r w:rsidR="00A45067" w:rsidRPr="002C3DC4">
        <w:rPr>
          <w:rFonts w:ascii="Times New Roman" w:eastAsia="Times New Roman" w:hAnsi="Times New Roman" w:cs="Times New Roman"/>
          <w:sz w:val="24"/>
          <w:szCs w:val="24"/>
        </w:rPr>
        <w:t>akdi sırasında acente;</w:t>
      </w:r>
      <w:r w:rsidR="002C3DC4">
        <w:rPr>
          <w:rFonts w:ascii="Times New Roman" w:eastAsia="Times New Roman" w:hAnsi="Times New Roman" w:cs="Times New Roman"/>
          <w:sz w:val="24"/>
          <w:szCs w:val="24"/>
        </w:rPr>
        <w:t xml:space="preserve"> </w:t>
      </w:r>
      <w:r w:rsidR="0052217C">
        <w:rPr>
          <w:rFonts w:ascii="Times New Roman" w:eastAsia="Times New Roman" w:hAnsi="Times New Roman" w:cs="Times New Roman"/>
          <w:sz w:val="24"/>
          <w:szCs w:val="24"/>
        </w:rPr>
        <w:t xml:space="preserve">TCDD Taşımacılık A.Ş Acenteler Yönergesi kapsamında istenecek durumuna uygun belgeleri </w:t>
      </w:r>
      <w:r w:rsidR="00160921" w:rsidRPr="002C3DC4">
        <w:rPr>
          <w:rFonts w:ascii="Times New Roman" w:eastAsia="Times New Roman" w:hAnsi="Times New Roman" w:cs="Times New Roman"/>
          <w:sz w:val="24"/>
          <w:szCs w:val="24"/>
        </w:rPr>
        <w:t>ile</w:t>
      </w:r>
      <w:r w:rsidR="00290EDE">
        <w:rPr>
          <w:rFonts w:ascii="Times New Roman" w:eastAsia="Times New Roman" w:hAnsi="Times New Roman" w:cs="Times New Roman"/>
          <w:sz w:val="24"/>
          <w:szCs w:val="24"/>
        </w:rPr>
        <w:t xml:space="preserve"> satış yapacağı yerlerin</w:t>
      </w:r>
      <w:r w:rsidR="00DC4578">
        <w:rPr>
          <w:rFonts w:ascii="Times New Roman" w:eastAsia="Times New Roman" w:hAnsi="Times New Roman" w:cs="Times New Roman"/>
          <w:sz w:val="24"/>
          <w:szCs w:val="24"/>
        </w:rPr>
        <w:t xml:space="preserve"> </w:t>
      </w:r>
      <w:r w:rsidR="00290EDE">
        <w:rPr>
          <w:rFonts w:ascii="Times New Roman" w:eastAsia="Times New Roman" w:hAnsi="Times New Roman" w:cs="Times New Roman"/>
          <w:sz w:val="24"/>
          <w:szCs w:val="24"/>
        </w:rPr>
        <w:t xml:space="preserve">(şubeler </w:t>
      </w:r>
      <w:r w:rsidR="00F63879">
        <w:rPr>
          <w:rFonts w:ascii="Times New Roman" w:eastAsia="Times New Roman" w:hAnsi="Times New Roman" w:cs="Times New Roman"/>
          <w:sz w:val="24"/>
          <w:szCs w:val="24"/>
        </w:rPr>
        <w:t>dâhil</w:t>
      </w:r>
      <w:r w:rsidR="00290EDE">
        <w:rPr>
          <w:rFonts w:ascii="Times New Roman" w:eastAsia="Times New Roman" w:hAnsi="Times New Roman" w:cs="Times New Roman"/>
          <w:sz w:val="24"/>
          <w:szCs w:val="24"/>
        </w:rPr>
        <w:t>)</w:t>
      </w:r>
      <w:r w:rsidR="00160921" w:rsidRPr="002C3DC4">
        <w:rPr>
          <w:rFonts w:ascii="Times New Roman" w:eastAsia="Times New Roman" w:hAnsi="Times New Roman" w:cs="Times New Roman"/>
          <w:sz w:val="24"/>
          <w:szCs w:val="24"/>
        </w:rPr>
        <w:t xml:space="preserve"> </w:t>
      </w:r>
      <w:r w:rsidR="00290EDE">
        <w:rPr>
          <w:rFonts w:ascii="Times New Roman" w:eastAsia="Times New Roman" w:hAnsi="Times New Roman" w:cs="Times New Roman"/>
          <w:sz w:val="24"/>
          <w:szCs w:val="24"/>
        </w:rPr>
        <w:t xml:space="preserve">listesini ve </w:t>
      </w:r>
      <w:r w:rsidR="00160921" w:rsidRPr="002C3DC4">
        <w:rPr>
          <w:rFonts w:ascii="Times New Roman" w:eastAsia="Times New Roman" w:hAnsi="Times New Roman" w:cs="Times New Roman"/>
          <w:sz w:val="24"/>
          <w:szCs w:val="24"/>
        </w:rPr>
        <w:t>Sabit IP numarasını</w:t>
      </w:r>
      <w:r w:rsidRPr="002C3DC4">
        <w:rPr>
          <w:rFonts w:ascii="Times New Roman" w:eastAsia="Times New Roman" w:hAnsi="Times New Roman" w:cs="Times New Roman"/>
          <w:sz w:val="24"/>
          <w:szCs w:val="24"/>
        </w:rPr>
        <w:t xml:space="preserve"> </w:t>
      </w:r>
      <w:r w:rsidR="00EB0FCC">
        <w:rPr>
          <w:rFonts w:ascii="Times New Roman" w:eastAsia="Times New Roman" w:hAnsi="Times New Roman" w:cs="Times New Roman"/>
          <w:sz w:val="24"/>
          <w:szCs w:val="24"/>
        </w:rPr>
        <w:t>bildirir</w:t>
      </w:r>
      <w:r w:rsidRPr="002C3DC4">
        <w:rPr>
          <w:rFonts w:ascii="Times New Roman" w:eastAsia="Times New Roman" w:hAnsi="Times New Roman" w:cs="Times New Roman"/>
          <w:sz w:val="24"/>
          <w:szCs w:val="24"/>
        </w:rPr>
        <w:t>. Acentelik ilişkisinin bir sonraki yılda devam etmesi veya acentenin adres</w:t>
      </w:r>
      <w:r w:rsidR="003C2C46" w:rsidRPr="002C3DC4">
        <w:rPr>
          <w:rFonts w:ascii="Times New Roman" w:eastAsia="Times New Roman" w:hAnsi="Times New Roman" w:cs="Times New Roman"/>
          <w:sz w:val="24"/>
          <w:szCs w:val="24"/>
        </w:rPr>
        <w:t xml:space="preserve"> değiştirmesi halinde, belgeler</w:t>
      </w:r>
      <w:r w:rsidRPr="002C3DC4">
        <w:rPr>
          <w:rFonts w:ascii="Times New Roman" w:eastAsia="Times New Roman" w:hAnsi="Times New Roman" w:cs="Times New Roman"/>
          <w:sz w:val="24"/>
          <w:szCs w:val="24"/>
        </w:rPr>
        <w:t xml:space="preserve"> acente tarafından yetkili makamlara yeniden onaylatılmak suretiyle</w:t>
      </w:r>
      <w:r w:rsidRPr="002C3DC4">
        <w:rPr>
          <w:rFonts w:ascii="Times New Roman" w:eastAsia="Times New Roman" w:hAnsi="Times New Roman" w:cs="Times New Roman"/>
          <w:color w:val="FF0000"/>
          <w:sz w:val="24"/>
          <w:szCs w:val="24"/>
        </w:rPr>
        <w:t xml:space="preserve"> </w:t>
      </w:r>
      <w:r w:rsidR="009C0415" w:rsidRPr="002C3DC4">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sidRPr="002C3DC4">
        <w:rPr>
          <w:rFonts w:ascii="Times New Roman" w:eastAsia="Times New Roman" w:hAnsi="Times New Roman" w:cs="Times New Roman"/>
          <w:sz w:val="24"/>
          <w:szCs w:val="24"/>
        </w:rPr>
        <w:t>A.Ş.</w:t>
      </w:r>
      <w:r w:rsidR="00610CC0" w:rsidRPr="002C3DC4">
        <w:rPr>
          <w:rFonts w:ascii="Times New Roman" w:eastAsia="Times New Roman" w:hAnsi="Times New Roman" w:cs="Times New Roman"/>
          <w:sz w:val="24"/>
          <w:szCs w:val="24"/>
        </w:rPr>
        <w:t>’ ye her takvim yılın</w:t>
      </w:r>
      <w:r w:rsidR="00EB0FCC">
        <w:rPr>
          <w:rFonts w:ascii="Times New Roman" w:eastAsia="Times New Roman" w:hAnsi="Times New Roman" w:cs="Times New Roman"/>
          <w:sz w:val="24"/>
          <w:szCs w:val="24"/>
        </w:rPr>
        <w:t>ın ilk haftası içerisinde teslim etmek zorundadır.</w:t>
      </w:r>
    </w:p>
    <w:p w:rsidR="00EB0FCC" w:rsidRPr="00EB0FCC" w:rsidRDefault="00EB0FCC" w:rsidP="00EB0FCC">
      <w:pPr>
        <w:spacing w:after="0" w:line="240" w:lineRule="auto"/>
        <w:contextualSpacing/>
        <w:jc w:val="both"/>
        <w:rPr>
          <w:rFonts w:ascii="Times New Roman" w:eastAsia="Times New Roman" w:hAnsi="Times New Roman" w:cs="Times New Roman"/>
          <w:sz w:val="24"/>
          <w:szCs w:val="24"/>
          <w:u w:val="single"/>
        </w:rPr>
      </w:pPr>
    </w:p>
    <w:p w:rsidR="00EB0FCC" w:rsidRPr="00EB0FCC" w:rsidRDefault="00EB0FCC" w:rsidP="00EB0FCC">
      <w:pPr>
        <w:numPr>
          <w:ilvl w:val="0"/>
          <w:numId w:val="15"/>
        </w:numPr>
        <w:spacing w:after="0" w:line="240" w:lineRule="auto"/>
        <w:contextualSpacing/>
        <w:jc w:val="both"/>
        <w:rPr>
          <w:rFonts w:ascii="Times New Roman" w:eastAsia="Times New Roman" w:hAnsi="Times New Roman" w:cs="Times New Roman"/>
          <w:sz w:val="24"/>
          <w:szCs w:val="24"/>
        </w:rPr>
      </w:pPr>
      <w:r w:rsidRPr="00EB0FCC">
        <w:rPr>
          <w:rFonts w:ascii="Times New Roman" w:eastAsia="Times New Roman" w:hAnsi="Times New Roman" w:cs="Times New Roman"/>
          <w:sz w:val="24"/>
          <w:szCs w:val="24"/>
        </w:rPr>
        <w:t>Acentenin şubesini/şubelerini başka bir yere nakletmesi ve bu sözleşmede tespit olunan acentelik faaliyetlerine yeni yerinde devam edebilmesi için yazılı olarak başvurması, TCDD Taşımacılık A.Ş</w:t>
      </w:r>
      <w:r w:rsidRPr="00EB0FCC">
        <w:rPr>
          <w:rFonts w:ascii="Arial" w:eastAsia="Times New Roman" w:hAnsi="Arial" w:cs="Arial"/>
          <w:sz w:val="24"/>
          <w:szCs w:val="24"/>
          <w:lang w:val="en-US"/>
        </w:rPr>
        <w:t xml:space="preserve"> ‘</w:t>
      </w:r>
      <w:r w:rsidRPr="00EB0FCC">
        <w:rPr>
          <w:rFonts w:ascii="Times New Roman" w:eastAsia="Times New Roman" w:hAnsi="Times New Roman" w:cs="Times New Roman"/>
          <w:sz w:val="24"/>
          <w:szCs w:val="24"/>
        </w:rPr>
        <w:t>nin yeni adresinde inceleme y</w:t>
      </w:r>
      <w:r w:rsidR="00E20E55">
        <w:rPr>
          <w:rFonts w:ascii="Times New Roman" w:eastAsia="Times New Roman" w:hAnsi="Times New Roman" w:cs="Times New Roman"/>
          <w:sz w:val="24"/>
          <w:szCs w:val="24"/>
        </w:rPr>
        <w:t xml:space="preserve">apması ve onaylamasından sonra </w:t>
      </w:r>
      <w:r w:rsidRPr="00EB0FCC">
        <w:rPr>
          <w:rFonts w:ascii="Times New Roman" w:eastAsia="Times New Roman" w:hAnsi="Times New Roman" w:cs="Times New Roman"/>
          <w:sz w:val="24"/>
          <w:szCs w:val="24"/>
        </w:rPr>
        <w:t>gerçekleşebilir.</w:t>
      </w:r>
    </w:p>
    <w:p w:rsidR="00DC4578" w:rsidRPr="00DC4578" w:rsidRDefault="00DC4578" w:rsidP="00DC4578">
      <w:pPr>
        <w:spacing w:after="0" w:line="240" w:lineRule="auto"/>
        <w:contextualSpacing/>
        <w:jc w:val="both"/>
        <w:rPr>
          <w:rFonts w:ascii="Times New Roman" w:eastAsia="Times New Roman" w:hAnsi="Times New Roman" w:cs="Times New Roman"/>
          <w:sz w:val="24"/>
          <w:szCs w:val="24"/>
          <w:u w:val="single"/>
        </w:rPr>
      </w:pPr>
    </w:p>
    <w:p w:rsidR="008736DA" w:rsidRPr="008736DA" w:rsidRDefault="00673CEE" w:rsidP="00E92CBE">
      <w:pPr>
        <w:pStyle w:val="ListeParagraf"/>
        <w:numPr>
          <w:ilvl w:val="0"/>
          <w:numId w:val="15"/>
        </w:numPr>
        <w:spacing w:after="0" w:line="240" w:lineRule="auto"/>
        <w:jc w:val="both"/>
        <w:rPr>
          <w:rFonts w:ascii="Times New Roman" w:eastAsia="Times New Roman" w:hAnsi="Times New Roman" w:cs="Times New Roman"/>
          <w:color w:val="7030A0"/>
          <w:sz w:val="24"/>
          <w:szCs w:val="24"/>
          <w:u w:val="single"/>
        </w:rPr>
      </w:pPr>
      <w:r w:rsidRPr="008736DA">
        <w:rPr>
          <w:rFonts w:ascii="Times New Roman" w:eastAsia="Times New Roman" w:hAnsi="Times New Roman" w:cs="Times New Roman"/>
          <w:sz w:val="24"/>
          <w:szCs w:val="24"/>
        </w:rPr>
        <w:t>Bilet satışları bu sözleşme veya ekinde belirtilen</w:t>
      </w:r>
      <w:r w:rsidR="002C3DC4" w:rsidRPr="008736DA">
        <w:rPr>
          <w:rFonts w:ascii="Times New Roman" w:eastAsia="Times New Roman" w:hAnsi="Times New Roman" w:cs="Times New Roman"/>
          <w:sz w:val="24"/>
          <w:szCs w:val="24"/>
        </w:rPr>
        <w:t xml:space="preserve"> acente tarafından beyan edilen </w:t>
      </w:r>
      <w:r w:rsidRPr="008736DA">
        <w:rPr>
          <w:rFonts w:ascii="Times New Roman" w:eastAsia="Times New Roman" w:hAnsi="Times New Roman" w:cs="Times New Roman"/>
          <w:sz w:val="24"/>
          <w:szCs w:val="24"/>
        </w:rPr>
        <w:t xml:space="preserve">Sabit IP adresinden </w:t>
      </w:r>
      <w:r w:rsidR="00184CCE" w:rsidRPr="008736DA">
        <w:rPr>
          <w:rFonts w:ascii="Times New Roman" w:eastAsia="Times New Roman" w:hAnsi="Times New Roman" w:cs="Times New Roman"/>
          <w:sz w:val="24"/>
          <w:szCs w:val="24"/>
        </w:rPr>
        <w:t>yapılacaktır. Sabit</w:t>
      </w:r>
      <w:r w:rsidRPr="008736DA">
        <w:rPr>
          <w:rFonts w:ascii="Times New Roman" w:eastAsia="Times New Roman" w:hAnsi="Times New Roman" w:cs="Times New Roman"/>
          <w:sz w:val="24"/>
          <w:szCs w:val="24"/>
        </w:rPr>
        <w:t xml:space="preserve"> IP adresinin değişikliği </w:t>
      </w:r>
      <w:r w:rsidR="009C0415" w:rsidRPr="008736DA">
        <w:rPr>
          <w:rFonts w:ascii="Times New Roman" w:eastAsia="Times New Roman" w:hAnsi="Times New Roman" w:cs="Times New Roman"/>
          <w:sz w:val="24"/>
          <w:szCs w:val="24"/>
        </w:rPr>
        <w:t xml:space="preserve">TCDD </w:t>
      </w:r>
      <w:r w:rsidR="00370BC7" w:rsidRPr="008736DA">
        <w:rPr>
          <w:rFonts w:ascii="Times New Roman" w:eastAsia="Times New Roman" w:hAnsi="Times New Roman" w:cs="Times New Roman"/>
          <w:sz w:val="24"/>
          <w:szCs w:val="24"/>
        </w:rPr>
        <w:t xml:space="preserve">Taşımacılık </w:t>
      </w:r>
      <w:r w:rsidR="009C0415" w:rsidRPr="008736DA">
        <w:rPr>
          <w:rFonts w:ascii="Times New Roman" w:eastAsia="Times New Roman" w:hAnsi="Times New Roman" w:cs="Times New Roman"/>
          <w:sz w:val="24"/>
          <w:szCs w:val="24"/>
        </w:rPr>
        <w:t>A.Ş.</w:t>
      </w:r>
      <w:r w:rsidRPr="008736DA">
        <w:rPr>
          <w:rFonts w:ascii="Times New Roman" w:eastAsia="Times New Roman" w:hAnsi="Times New Roman" w:cs="Times New Roman"/>
          <w:sz w:val="24"/>
          <w:szCs w:val="24"/>
        </w:rPr>
        <w:t>’</w:t>
      </w:r>
      <w:r w:rsidR="00E873A7" w:rsidRPr="008736DA">
        <w:rPr>
          <w:rFonts w:ascii="Times New Roman" w:eastAsia="Times New Roman" w:hAnsi="Times New Roman" w:cs="Times New Roman"/>
          <w:sz w:val="24"/>
          <w:szCs w:val="24"/>
        </w:rPr>
        <w:t xml:space="preserve"> </w:t>
      </w:r>
      <w:r w:rsidRPr="008736DA">
        <w:rPr>
          <w:rFonts w:ascii="Times New Roman" w:eastAsia="Times New Roman" w:hAnsi="Times New Roman" w:cs="Times New Roman"/>
          <w:sz w:val="24"/>
          <w:szCs w:val="24"/>
        </w:rPr>
        <w:t>nin onayı ile yapılabilir.</w:t>
      </w:r>
      <w:r w:rsidR="00F438B5" w:rsidRPr="008736DA">
        <w:rPr>
          <w:sz w:val="24"/>
          <w:szCs w:val="24"/>
        </w:rPr>
        <w:t xml:space="preserve"> </w:t>
      </w:r>
      <w:r w:rsidR="00F438B5" w:rsidRPr="008736DA">
        <w:rPr>
          <w:rFonts w:ascii="Times New Roman" w:eastAsia="Times New Roman" w:hAnsi="Times New Roman" w:cs="Times New Roman"/>
          <w:sz w:val="24"/>
          <w:szCs w:val="24"/>
        </w:rPr>
        <w:t xml:space="preserve">Sözleşmede belirtilen veya daha sonra </w:t>
      </w:r>
      <w:r w:rsidR="009C0415" w:rsidRPr="008736DA">
        <w:rPr>
          <w:rFonts w:ascii="Times New Roman" w:eastAsia="Times New Roman" w:hAnsi="Times New Roman" w:cs="Times New Roman"/>
          <w:sz w:val="24"/>
          <w:szCs w:val="24"/>
        </w:rPr>
        <w:t xml:space="preserve">TCDD </w:t>
      </w:r>
      <w:r w:rsidR="00370BC7" w:rsidRPr="008736DA">
        <w:rPr>
          <w:rFonts w:ascii="Times New Roman" w:eastAsia="Times New Roman" w:hAnsi="Times New Roman" w:cs="Times New Roman"/>
          <w:sz w:val="24"/>
          <w:szCs w:val="24"/>
        </w:rPr>
        <w:t xml:space="preserve">Taşımacılık </w:t>
      </w:r>
      <w:r w:rsidR="009C0415" w:rsidRPr="008736DA">
        <w:rPr>
          <w:rFonts w:ascii="Times New Roman" w:eastAsia="Times New Roman" w:hAnsi="Times New Roman" w:cs="Times New Roman"/>
          <w:sz w:val="24"/>
          <w:szCs w:val="24"/>
        </w:rPr>
        <w:t>A.Ş.</w:t>
      </w:r>
      <w:r w:rsidR="00F438B5" w:rsidRPr="008736DA">
        <w:rPr>
          <w:rFonts w:ascii="Times New Roman" w:eastAsia="Times New Roman" w:hAnsi="Times New Roman" w:cs="Times New Roman"/>
          <w:sz w:val="24"/>
          <w:szCs w:val="24"/>
        </w:rPr>
        <w:t>’</w:t>
      </w:r>
      <w:r w:rsidR="00E873A7" w:rsidRPr="008736DA">
        <w:rPr>
          <w:rFonts w:ascii="Times New Roman" w:eastAsia="Times New Roman" w:hAnsi="Times New Roman" w:cs="Times New Roman"/>
          <w:sz w:val="24"/>
          <w:szCs w:val="24"/>
        </w:rPr>
        <w:t xml:space="preserve"> </w:t>
      </w:r>
      <w:r w:rsidR="00F438B5" w:rsidRPr="008736DA">
        <w:rPr>
          <w:rFonts w:ascii="Times New Roman" w:eastAsia="Times New Roman" w:hAnsi="Times New Roman" w:cs="Times New Roman"/>
          <w:sz w:val="24"/>
          <w:szCs w:val="24"/>
        </w:rPr>
        <w:t>nin onayı ile değiştirilen IP adresinin dışında satış yapılması yasak olup bu durumun tespi</w:t>
      </w:r>
      <w:r w:rsidR="002C3DC4" w:rsidRPr="008736DA">
        <w:rPr>
          <w:rFonts w:ascii="Times New Roman" w:eastAsia="Times New Roman" w:hAnsi="Times New Roman" w:cs="Times New Roman"/>
          <w:sz w:val="24"/>
          <w:szCs w:val="24"/>
        </w:rPr>
        <w:t>ti halinde sözleşme fesh edilir</w:t>
      </w:r>
      <w:r w:rsidR="00B26C62" w:rsidRPr="008736DA">
        <w:rPr>
          <w:rFonts w:ascii="Times New Roman" w:eastAsia="Times New Roman" w:hAnsi="Times New Roman" w:cs="Times New Roman"/>
          <w:sz w:val="24"/>
          <w:szCs w:val="24"/>
        </w:rPr>
        <w:t>.</w:t>
      </w:r>
    </w:p>
    <w:p w:rsidR="00B26C62" w:rsidRPr="00EB0FCC" w:rsidRDefault="00B26C62" w:rsidP="00EB0FCC">
      <w:pPr>
        <w:spacing w:after="0" w:line="240" w:lineRule="auto"/>
        <w:jc w:val="both"/>
        <w:rPr>
          <w:rFonts w:ascii="Times New Roman" w:eastAsia="Times New Roman" w:hAnsi="Times New Roman" w:cs="Times New Roman"/>
          <w:sz w:val="24"/>
          <w:szCs w:val="24"/>
        </w:rPr>
      </w:pPr>
    </w:p>
    <w:p w:rsidR="0056088D" w:rsidRPr="00B26C62" w:rsidRDefault="0056088D" w:rsidP="0056088D">
      <w:pPr>
        <w:numPr>
          <w:ilvl w:val="0"/>
          <w:numId w:val="15"/>
        </w:numPr>
        <w:spacing w:after="0" w:line="240" w:lineRule="auto"/>
        <w:contextualSpacing/>
        <w:jc w:val="both"/>
        <w:rPr>
          <w:rFonts w:ascii="Times New Roman" w:eastAsia="Times New Roman" w:hAnsi="Times New Roman" w:cs="Times New Roman"/>
          <w:color w:val="FF0000"/>
          <w:sz w:val="24"/>
          <w:szCs w:val="24"/>
        </w:rPr>
      </w:pPr>
      <w:r w:rsidRPr="0063149D">
        <w:rPr>
          <w:rFonts w:ascii="Times New Roman" w:eastAsia="Times New Roman" w:hAnsi="Times New Roman" w:cs="Times New Roman"/>
          <w:sz w:val="24"/>
          <w:szCs w:val="24"/>
          <w:lang w:val="en-US"/>
        </w:rPr>
        <w:t xml:space="preserve">İşbu sözleşme </w:t>
      </w:r>
      <w:r w:rsidRPr="0063149D">
        <w:rPr>
          <w:rFonts w:ascii="Times New Roman" w:eastAsia="Times New Roman" w:hAnsi="Times New Roman" w:cs="Times New Roman"/>
          <w:sz w:val="24"/>
          <w:szCs w:val="24"/>
        </w:rPr>
        <w:t>hükümlerine</w:t>
      </w:r>
      <w:r w:rsidRPr="0063149D">
        <w:rPr>
          <w:rFonts w:ascii="Times New Roman" w:eastAsia="Times New Roman" w:hAnsi="Times New Roman" w:cs="Times New Roman"/>
          <w:sz w:val="24"/>
          <w:szCs w:val="24"/>
          <w:lang w:val="en-US"/>
        </w:rPr>
        <w:t xml:space="preserve"> göre Acente tarafından gerçekleştirilen bütün satışlar,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lang w:val="en-US"/>
        </w:rPr>
        <w:t>’</w:t>
      </w:r>
      <w:r w:rsidR="00E873A7">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nin yürürlükteki taşıma kurallarına ve bu satışları düzenleyen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ce</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yayınlanan</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tarifelerde</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ücret</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tarifelerinde</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duyurularda</w:t>
      </w:r>
      <w:r w:rsidRPr="0063149D">
        <w:rPr>
          <w:rFonts w:ascii="Times New Roman" w:eastAsia="Times New Roman" w:hAnsi="Times New Roman" w:cs="Times New Roman"/>
          <w:sz w:val="24"/>
          <w:szCs w:val="24"/>
          <w:lang w:val="en-US"/>
        </w:rPr>
        <w:t xml:space="preserve"> yer alan ve diğer şekillerde açıklanan yürürlükteki usul, yönetmelikler ve talimatlara tabidir. Acente,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lang w:val="en-US"/>
        </w:rPr>
        <w:t>’</w:t>
      </w:r>
      <w:r w:rsidR="00E873A7">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nin taşıma şartlarında ve diğer yayınlarda açıklanan terim ve </w:t>
      </w:r>
      <w:r w:rsidRPr="0063149D">
        <w:rPr>
          <w:rFonts w:ascii="Times New Roman" w:eastAsia="Times New Roman" w:hAnsi="Times New Roman" w:cs="Times New Roman"/>
          <w:sz w:val="24"/>
          <w:szCs w:val="24"/>
        </w:rPr>
        <w:t>şartları çeşitlendiremez</w:t>
      </w:r>
      <w:r w:rsidR="00B26C62">
        <w:rPr>
          <w:rFonts w:ascii="Times New Roman" w:eastAsia="Times New Roman" w:hAnsi="Times New Roman" w:cs="Times New Roman"/>
          <w:sz w:val="24"/>
          <w:szCs w:val="24"/>
        </w:rPr>
        <w:t>, yorumlayamaz</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lang w:val="en-US"/>
        </w:rPr>
        <w:t xml:space="preserve">veya değiştiremez. Verilen </w:t>
      </w:r>
      <w:r w:rsidRPr="0063149D">
        <w:rPr>
          <w:rFonts w:ascii="Times New Roman" w:eastAsia="Times New Roman" w:hAnsi="Times New Roman" w:cs="Times New Roman"/>
          <w:sz w:val="24"/>
          <w:szCs w:val="24"/>
        </w:rPr>
        <w:t>tüm</w:t>
      </w:r>
      <w:r w:rsidRPr="0063149D">
        <w:rPr>
          <w:rFonts w:ascii="Times New Roman" w:eastAsia="Times New Roman" w:hAnsi="Times New Roman" w:cs="Times New Roman"/>
          <w:sz w:val="24"/>
          <w:szCs w:val="24"/>
          <w:lang w:val="en-US"/>
        </w:rPr>
        <w:t xml:space="preserve"> talimat ve kurallara </w:t>
      </w:r>
      <w:r w:rsidRPr="0063149D">
        <w:rPr>
          <w:rFonts w:ascii="Times New Roman" w:eastAsia="Times New Roman" w:hAnsi="Times New Roman" w:cs="Times New Roman"/>
          <w:sz w:val="24"/>
          <w:szCs w:val="24"/>
        </w:rPr>
        <w:t>kusursuz</w:t>
      </w:r>
      <w:r w:rsidRPr="0063149D">
        <w:rPr>
          <w:rFonts w:ascii="Times New Roman" w:eastAsia="Times New Roman" w:hAnsi="Times New Roman" w:cs="Times New Roman"/>
          <w:sz w:val="24"/>
          <w:szCs w:val="24"/>
          <w:lang w:val="en-US"/>
        </w:rPr>
        <w:t xml:space="preserve"> bir </w:t>
      </w:r>
      <w:r w:rsidRPr="0063149D">
        <w:rPr>
          <w:rFonts w:ascii="Times New Roman" w:eastAsia="Times New Roman" w:hAnsi="Times New Roman" w:cs="Times New Roman"/>
          <w:sz w:val="24"/>
          <w:szCs w:val="24"/>
        </w:rPr>
        <w:t xml:space="preserve">şekilde uymayı </w:t>
      </w:r>
      <w:r w:rsidRPr="0063149D">
        <w:rPr>
          <w:rFonts w:ascii="Times New Roman" w:eastAsia="Times New Roman" w:hAnsi="Times New Roman" w:cs="Times New Roman"/>
          <w:sz w:val="24"/>
          <w:szCs w:val="24"/>
          <w:lang w:val="en-US"/>
        </w:rPr>
        <w:t>kabul eder</w:t>
      </w:r>
      <w:r w:rsidRPr="00F63879">
        <w:rPr>
          <w:rFonts w:ascii="Times New Roman" w:eastAsia="Times New Roman" w:hAnsi="Times New Roman" w:cs="Times New Roman"/>
          <w:sz w:val="24"/>
          <w:szCs w:val="24"/>
          <w:lang w:val="en-US"/>
        </w:rPr>
        <w:t>.</w:t>
      </w:r>
    </w:p>
    <w:p w:rsidR="00B26C62" w:rsidRPr="0063149D" w:rsidRDefault="00B26C62" w:rsidP="00B26C62">
      <w:pPr>
        <w:spacing w:after="0" w:line="240" w:lineRule="auto"/>
        <w:contextualSpacing/>
        <w:jc w:val="both"/>
        <w:rPr>
          <w:rFonts w:ascii="Times New Roman" w:eastAsia="Times New Roman" w:hAnsi="Times New Roman" w:cs="Times New Roman"/>
          <w:color w:val="FF0000"/>
          <w:sz w:val="24"/>
          <w:szCs w:val="24"/>
        </w:rPr>
      </w:pPr>
    </w:p>
    <w:p w:rsidR="0056088D" w:rsidRDefault="0056088D" w:rsidP="0056088D">
      <w:pPr>
        <w:spacing w:after="0" w:line="240" w:lineRule="auto"/>
        <w:ind w:firstLine="567"/>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Acentenin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w:t>
      </w:r>
      <w:r w:rsidR="00B26C62">
        <w:rPr>
          <w:rFonts w:ascii="Times New Roman" w:eastAsia="Times New Roman" w:hAnsi="Times New Roman" w:cs="Times New Roman"/>
          <w:sz w:val="24"/>
          <w:szCs w:val="24"/>
        </w:rPr>
        <w:t>alimatlarına uyma yükümlülüğüne;</w:t>
      </w:r>
    </w:p>
    <w:p w:rsidR="00B26C62" w:rsidRPr="0063149D" w:rsidRDefault="00B26C62" w:rsidP="0056088D">
      <w:pPr>
        <w:spacing w:after="0" w:line="240" w:lineRule="auto"/>
        <w:ind w:firstLine="567"/>
        <w:jc w:val="both"/>
        <w:rPr>
          <w:rFonts w:ascii="Times New Roman" w:eastAsia="Times New Roman" w:hAnsi="Times New Roman" w:cs="Times New Roman"/>
          <w:sz w:val="24"/>
          <w:szCs w:val="24"/>
        </w:rPr>
      </w:pPr>
    </w:p>
    <w:p w:rsidR="0056088D" w:rsidRPr="0063149D" w:rsidRDefault="009C0415" w:rsidP="00F93B38">
      <w:pPr>
        <w:numPr>
          <w:ilvl w:val="0"/>
          <w:numId w:val="11"/>
        </w:numPr>
        <w:spacing w:after="0" w:line="240" w:lineRule="auto"/>
        <w:ind w:firstLine="13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Arial" w:eastAsia="Times New Roman" w:hAnsi="Arial" w:cs="Arial"/>
          <w:sz w:val="24"/>
          <w:szCs w:val="24"/>
          <w:lang w:val="en-US"/>
        </w:rPr>
        <w:t xml:space="preserve"> </w:t>
      </w:r>
      <w:r w:rsidR="0056088D" w:rsidRPr="0063149D">
        <w:rPr>
          <w:rFonts w:ascii="Times New Roman" w:eastAsia="Times New Roman" w:hAnsi="Times New Roman" w:cs="Times New Roman"/>
          <w:sz w:val="24"/>
          <w:szCs w:val="24"/>
        </w:rPr>
        <w:t>ile diğer taşıyıcılar arasında akdedilebilecek sözleşme hükümleri,</w:t>
      </w:r>
    </w:p>
    <w:p w:rsidR="0056088D" w:rsidRDefault="009C0415" w:rsidP="00F93B38">
      <w:pPr>
        <w:numPr>
          <w:ilvl w:val="0"/>
          <w:numId w:val="11"/>
        </w:numPr>
        <w:spacing w:after="0" w:line="240" w:lineRule="auto"/>
        <w:ind w:firstLine="13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56088D" w:rsidRPr="0063149D">
        <w:rPr>
          <w:rFonts w:ascii="Times New Roman" w:eastAsia="Times New Roman" w:hAnsi="Times New Roman" w:cs="Times New Roman"/>
          <w:sz w:val="24"/>
          <w:szCs w:val="24"/>
        </w:rPr>
        <w:t>nin idari, teknik, ticari, mali ve hukuki zaruretlere binaen verebileceği ve bu sözleşmede ayrıca değinilmemiş hususlardaki talimatları, da dâhildir.</w:t>
      </w:r>
    </w:p>
    <w:p w:rsidR="00B26C62" w:rsidRPr="0063149D" w:rsidRDefault="00B26C62" w:rsidP="00B26C62">
      <w:pPr>
        <w:spacing w:after="0" w:line="240" w:lineRule="auto"/>
        <w:ind w:left="851"/>
        <w:contextualSpacing/>
        <w:jc w:val="both"/>
        <w:rPr>
          <w:rFonts w:ascii="Times New Roman" w:eastAsia="Times New Roman" w:hAnsi="Times New Roman" w:cs="Times New Roman"/>
          <w:sz w:val="24"/>
          <w:szCs w:val="24"/>
        </w:rPr>
      </w:pPr>
    </w:p>
    <w:p w:rsidR="00184CCE" w:rsidRPr="00E20E55"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u w:val="single"/>
        </w:rPr>
      </w:pPr>
      <w:r w:rsidRPr="0063149D">
        <w:rPr>
          <w:rFonts w:ascii="Times New Roman" w:eastAsia="Times New Roman" w:hAnsi="Times New Roman" w:cs="Times New Roman"/>
          <w:sz w:val="24"/>
          <w:szCs w:val="24"/>
        </w:rPr>
        <w:t>Acente,</w:t>
      </w:r>
      <w:r w:rsidR="003C2C46">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en az</w:t>
      </w:r>
      <w:r w:rsidRPr="00370BC7">
        <w:rPr>
          <w:rFonts w:ascii="Times New Roman" w:eastAsia="Times New Roman" w:hAnsi="Times New Roman" w:cs="Times New Roman"/>
          <w:sz w:val="24"/>
          <w:szCs w:val="24"/>
        </w:rPr>
        <w:t xml:space="preserve"> </w:t>
      </w:r>
      <w:r w:rsidR="00B26C62" w:rsidRPr="00370BC7">
        <w:rPr>
          <w:rFonts w:ascii="Times New Roman" w:eastAsia="Times New Roman" w:hAnsi="Times New Roman" w:cs="Times New Roman"/>
          <w:sz w:val="24"/>
          <w:szCs w:val="24"/>
        </w:rPr>
        <w:t>1</w:t>
      </w:r>
      <w:r w:rsidRPr="00370BC7">
        <w:rPr>
          <w:rFonts w:ascii="Times New Roman" w:eastAsia="Times New Roman" w:hAnsi="Times New Roman" w:cs="Times New Roman"/>
          <w:sz w:val="24"/>
          <w:szCs w:val="24"/>
        </w:rPr>
        <w:t>0.000</w:t>
      </w:r>
      <w:r w:rsidR="005643E3" w:rsidRPr="00370BC7">
        <w:rPr>
          <w:rFonts w:ascii="Times New Roman" w:eastAsia="Times New Roman" w:hAnsi="Times New Roman" w:cs="Times New Roman"/>
          <w:sz w:val="24"/>
          <w:szCs w:val="24"/>
        </w:rPr>
        <w:t>,00</w:t>
      </w:r>
      <w:r w:rsidRPr="00370BC7">
        <w:rPr>
          <w:rFonts w:ascii="Times New Roman" w:eastAsia="Times New Roman" w:hAnsi="Times New Roman" w:cs="Times New Roman"/>
          <w:sz w:val="24"/>
          <w:szCs w:val="24"/>
        </w:rPr>
        <w:t xml:space="preserve"> TL </w:t>
      </w:r>
      <w:r w:rsidRPr="0063149D">
        <w:rPr>
          <w:rFonts w:ascii="Times New Roman" w:eastAsia="Times New Roman" w:hAnsi="Times New Roman" w:cs="Times New Roman"/>
          <w:sz w:val="24"/>
          <w:szCs w:val="24"/>
        </w:rPr>
        <w:t xml:space="preserve">banka teminat mektubu verir ve </w:t>
      </w:r>
      <w:r w:rsidR="00F63879">
        <w:rPr>
          <w:rFonts w:ascii="Times New Roman" w:eastAsia="Times New Roman" w:hAnsi="Times New Roman" w:cs="Times New Roman"/>
          <w:sz w:val="24"/>
          <w:szCs w:val="24"/>
        </w:rPr>
        <w:t xml:space="preserve">her hesap dönemine </w:t>
      </w:r>
      <w:r w:rsidRPr="0063149D">
        <w:rPr>
          <w:rFonts w:ascii="Times New Roman" w:eastAsia="Times New Roman" w:hAnsi="Times New Roman" w:cs="Times New Roman"/>
          <w:sz w:val="24"/>
          <w:szCs w:val="24"/>
        </w:rPr>
        <w:t>temina</w:t>
      </w:r>
      <w:r w:rsidR="008B6CB9">
        <w:rPr>
          <w:rFonts w:ascii="Times New Roman" w:eastAsia="Times New Roman" w:hAnsi="Times New Roman" w:cs="Times New Roman"/>
          <w:sz w:val="24"/>
          <w:szCs w:val="24"/>
        </w:rPr>
        <w:t>t mektubu miktarınca satış</w:t>
      </w:r>
      <w:r w:rsidR="00B26C62">
        <w:rPr>
          <w:rFonts w:ascii="Times New Roman" w:eastAsia="Times New Roman" w:hAnsi="Times New Roman" w:cs="Times New Roman"/>
          <w:sz w:val="24"/>
          <w:szCs w:val="24"/>
        </w:rPr>
        <w:t xml:space="preserve"> limiti açılır.</w:t>
      </w:r>
      <w:r w:rsidRPr="0063149D">
        <w:rPr>
          <w:rFonts w:ascii="Times New Roman" w:eastAsia="Times New Roman" w:hAnsi="Times New Roman" w:cs="Times New Roman"/>
          <w:sz w:val="24"/>
          <w:szCs w:val="24"/>
        </w:rPr>
        <w:t xml:space="preserve"> </w:t>
      </w:r>
      <w:r w:rsidR="00B26C62">
        <w:rPr>
          <w:rFonts w:ascii="Times New Roman" w:eastAsia="Times New Roman" w:hAnsi="Times New Roman" w:cs="Times New Roman"/>
          <w:sz w:val="24"/>
          <w:szCs w:val="24"/>
        </w:rPr>
        <w:t>Dönem içerisinde satış miktarı</w:t>
      </w:r>
      <w:r w:rsidR="00F63879">
        <w:rPr>
          <w:rFonts w:ascii="Times New Roman" w:eastAsia="Times New Roman" w:hAnsi="Times New Roman" w:cs="Times New Roman"/>
          <w:sz w:val="24"/>
          <w:szCs w:val="24"/>
        </w:rPr>
        <w:t>,</w:t>
      </w:r>
      <w:r w:rsidRPr="0063149D">
        <w:rPr>
          <w:rFonts w:ascii="Times New Roman" w:eastAsia="Times New Roman" w:hAnsi="Times New Roman" w:cs="Times New Roman"/>
          <w:sz w:val="24"/>
          <w:szCs w:val="24"/>
        </w:rPr>
        <w:t xml:space="preserve"> </w:t>
      </w:r>
      <w:r w:rsidR="00B26C62">
        <w:rPr>
          <w:rFonts w:ascii="Times New Roman" w:eastAsia="Times New Roman" w:hAnsi="Times New Roman" w:cs="Times New Roman"/>
          <w:sz w:val="24"/>
          <w:szCs w:val="24"/>
        </w:rPr>
        <w:t xml:space="preserve">verilen limite ulaştığında </w:t>
      </w:r>
      <w:r w:rsidR="00E97BE3">
        <w:rPr>
          <w:rFonts w:ascii="Times New Roman" w:eastAsia="Times New Roman" w:hAnsi="Times New Roman" w:cs="Times New Roman"/>
          <w:sz w:val="24"/>
          <w:szCs w:val="24"/>
        </w:rPr>
        <w:t xml:space="preserve">Acente,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hesaplarına </w:t>
      </w:r>
      <w:r w:rsidR="00E97BE3">
        <w:rPr>
          <w:rFonts w:ascii="Times New Roman" w:eastAsia="Times New Roman" w:hAnsi="Times New Roman" w:cs="Times New Roman"/>
          <w:sz w:val="24"/>
          <w:szCs w:val="24"/>
        </w:rPr>
        <w:t xml:space="preserve">para </w:t>
      </w:r>
      <w:r w:rsidRPr="0063149D">
        <w:rPr>
          <w:rFonts w:ascii="Times New Roman" w:eastAsia="Times New Roman" w:hAnsi="Times New Roman" w:cs="Times New Roman"/>
          <w:sz w:val="24"/>
          <w:szCs w:val="24"/>
        </w:rPr>
        <w:t>yatırarak satış limitini yükseltir.</w:t>
      </w:r>
      <w:r w:rsidR="00E97BE3" w:rsidRPr="00E97BE3">
        <w:rPr>
          <w:rFonts w:ascii="Times New Roman" w:eastAsia="Times New Roman" w:hAnsi="Times New Roman" w:cs="Times New Roman"/>
          <w:sz w:val="24"/>
          <w:szCs w:val="24"/>
        </w:rPr>
        <w:t xml:space="preserve"> </w:t>
      </w:r>
      <w:r w:rsidR="00E97BE3" w:rsidRPr="00370BC7">
        <w:rPr>
          <w:rFonts w:ascii="Times New Roman" w:eastAsia="Times New Roman" w:hAnsi="Times New Roman" w:cs="Times New Roman"/>
          <w:sz w:val="24"/>
          <w:szCs w:val="24"/>
        </w:rPr>
        <w:t xml:space="preserve">Gerekirse TCDD </w:t>
      </w:r>
      <w:r w:rsidR="00370BC7">
        <w:rPr>
          <w:rFonts w:ascii="Times New Roman" w:eastAsia="Times New Roman" w:hAnsi="Times New Roman" w:cs="Times New Roman"/>
          <w:sz w:val="24"/>
          <w:szCs w:val="24"/>
        </w:rPr>
        <w:t xml:space="preserve">Taşımacılık </w:t>
      </w:r>
      <w:r w:rsidR="00E97BE3" w:rsidRPr="00370BC7">
        <w:rPr>
          <w:rFonts w:ascii="Times New Roman" w:eastAsia="Times New Roman" w:hAnsi="Times New Roman" w:cs="Times New Roman"/>
          <w:sz w:val="24"/>
          <w:szCs w:val="24"/>
        </w:rPr>
        <w:t>A.Ş.  ek bir teminat ister.</w:t>
      </w:r>
    </w:p>
    <w:p w:rsidR="00E20E55" w:rsidRPr="00F63879" w:rsidRDefault="00E20E55" w:rsidP="00E20E55">
      <w:pPr>
        <w:spacing w:after="0" w:line="240" w:lineRule="auto"/>
        <w:ind w:left="644"/>
        <w:contextualSpacing/>
        <w:jc w:val="both"/>
        <w:rPr>
          <w:rFonts w:ascii="Times New Roman" w:eastAsia="Times New Roman" w:hAnsi="Times New Roman" w:cs="Times New Roman"/>
          <w:sz w:val="24"/>
          <w:szCs w:val="24"/>
          <w:u w:val="single"/>
        </w:rPr>
      </w:pPr>
    </w:p>
    <w:p w:rsidR="00F63879" w:rsidRPr="00F63879" w:rsidRDefault="00F63879" w:rsidP="00F63879">
      <w:pPr>
        <w:numPr>
          <w:ilvl w:val="0"/>
          <w:numId w:val="15"/>
        </w:numPr>
        <w:spacing w:after="0" w:line="240" w:lineRule="auto"/>
        <w:ind w:right="-142"/>
        <w:contextualSpacing/>
        <w:jc w:val="both"/>
        <w:rPr>
          <w:rFonts w:ascii="Times New Roman" w:eastAsia="Times New Roman" w:hAnsi="Times New Roman" w:cs="Times New Roman"/>
          <w:sz w:val="24"/>
          <w:szCs w:val="24"/>
          <w:u w:val="single"/>
        </w:rPr>
      </w:pPr>
      <w:r w:rsidRPr="00514BBE">
        <w:rPr>
          <w:rFonts w:ascii="Times New Roman" w:eastAsia="Times New Roman" w:hAnsi="Times New Roman" w:cs="Times New Roman"/>
          <w:sz w:val="24"/>
          <w:szCs w:val="24"/>
        </w:rPr>
        <w:t xml:space="preserve">TCDD </w:t>
      </w:r>
      <w:r>
        <w:rPr>
          <w:rFonts w:ascii="Times New Roman" w:eastAsia="Times New Roman" w:hAnsi="Times New Roman" w:cs="Times New Roman"/>
          <w:sz w:val="24"/>
          <w:szCs w:val="24"/>
        </w:rPr>
        <w:t xml:space="preserve">Taşımacılık </w:t>
      </w:r>
      <w:r w:rsidRPr="00514BBE">
        <w:rPr>
          <w:rFonts w:ascii="Times New Roman" w:eastAsia="Times New Roman" w:hAnsi="Times New Roman" w:cs="Times New Roman"/>
          <w:sz w:val="24"/>
          <w:szCs w:val="24"/>
        </w:rPr>
        <w:t>A.Ş. talebi halinde Acente; teminat şekli değiştirilmek veya teminatını yükseltmek zorundadır. Bunun için verilen süre içinde acente, bu artırma veya değiştirmeyi yapmalıdır. Aksi halde sözleşmenin fesih maddeleri uygulanır.</w:t>
      </w:r>
    </w:p>
    <w:p w:rsidR="00B26C62" w:rsidRPr="0063149D" w:rsidRDefault="00B26C62" w:rsidP="00B26C62">
      <w:pPr>
        <w:spacing w:after="0" w:line="240" w:lineRule="auto"/>
        <w:ind w:left="644"/>
        <w:contextualSpacing/>
        <w:jc w:val="both"/>
        <w:rPr>
          <w:rFonts w:ascii="Times New Roman" w:eastAsia="Times New Roman" w:hAnsi="Times New Roman" w:cs="Times New Roman"/>
          <w:sz w:val="24"/>
          <w:szCs w:val="24"/>
          <w:u w:val="single"/>
        </w:rPr>
      </w:pPr>
    </w:p>
    <w:p w:rsidR="00514BBE" w:rsidRDefault="0056088D" w:rsidP="005F63F9">
      <w:pPr>
        <w:numPr>
          <w:ilvl w:val="0"/>
          <w:numId w:val="15"/>
        </w:numPr>
        <w:spacing w:after="0" w:line="240" w:lineRule="auto"/>
        <w:ind w:right="-142"/>
        <w:contextualSpacing/>
        <w:jc w:val="both"/>
        <w:rPr>
          <w:rFonts w:ascii="Times New Roman" w:eastAsia="Times New Roman" w:hAnsi="Times New Roman" w:cs="Times New Roman"/>
          <w:sz w:val="24"/>
          <w:szCs w:val="24"/>
        </w:rPr>
      </w:pPr>
      <w:r w:rsidRPr="00514BBE">
        <w:rPr>
          <w:rFonts w:ascii="Times New Roman" w:eastAsia="Times New Roman" w:hAnsi="Times New Roman" w:cs="Times New Roman"/>
          <w:sz w:val="24"/>
          <w:szCs w:val="24"/>
        </w:rPr>
        <w:t xml:space="preserve"> </w:t>
      </w:r>
      <w:r w:rsidR="009C0415" w:rsidRPr="00514BBE">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sidRPr="00514BBE">
        <w:rPr>
          <w:rFonts w:ascii="Times New Roman" w:eastAsia="Times New Roman" w:hAnsi="Times New Roman" w:cs="Times New Roman"/>
          <w:sz w:val="24"/>
          <w:szCs w:val="24"/>
        </w:rPr>
        <w:t>A.Ş.</w:t>
      </w:r>
      <w:r w:rsidR="008805F1" w:rsidRPr="00514BBE">
        <w:rPr>
          <w:rFonts w:ascii="Times New Roman" w:eastAsia="Times New Roman" w:hAnsi="Times New Roman" w:cs="Times New Roman"/>
          <w:sz w:val="24"/>
          <w:szCs w:val="24"/>
        </w:rPr>
        <w:t xml:space="preserve"> </w:t>
      </w:r>
      <w:r w:rsidR="00E97BE3" w:rsidRPr="00514BBE">
        <w:rPr>
          <w:rFonts w:ascii="Times New Roman" w:eastAsia="Times New Roman" w:hAnsi="Times New Roman" w:cs="Times New Roman"/>
          <w:sz w:val="24"/>
          <w:szCs w:val="24"/>
        </w:rPr>
        <w:t>‘</w:t>
      </w:r>
      <w:r w:rsidR="00A24CFB" w:rsidRPr="00514BBE">
        <w:rPr>
          <w:rFonts w:ascii="Times New Roman" w:eastAsia="Times New Roman" w:hAnsi="Times New Roman" w:cs="Times New Roman"/>
          <w:sz w:val="24"/>
          <w:szCs w:val="24"/>
        </w:rPr>
        <w:t xml:space="preserve">nin </w:t>
      </w:r>
      <w:r w:rsidR="00A24CFB">
        <w:rPr>
          <w:rFonts w:ascii="Times New Roman" w:eastAsia="Times New Roman" w:hAnsi="Times New Roman" w:cs="Times New Roman"/>
          <w:sz w:val="24"/>
          <w:szCs w:val="24"/>
        </w:rPr>
        <w:t>bilet</w:t>
      </w:r>
      <w:r w:rsidRPr="00514BBE">
        <w:rPr>
          <w:rFonts w:ascii="Times New Roman" w:eastAsia="Times New Roman" w:hAnsi="Times New Roman" w:cs="Times New Roman"/>
          <w:sz w:val="24"/>
          <w:szCs w:val="24"/>
        </w:rPr>
        <w:t xml:space="preserve"> satışından doğan alacağının herhangi bir sebeple tam olarak ödenmemesi, kredi kartı işlemlerinde usulsüzlük sebebiyle </w:t>
      </w:r>
      <w:r w:rsidR="009C0415" w:rsidRPr="00514BBE">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sidRPr="00514BBE">
        <w:rPr>
          <w:rFonts w:ascii="Times New Roman" w:eastAsia="Times New Roman" w:hAnsi="Times New Roman" w:cs="Times New Roman"/>
          <w:sz w:val="24"/>
          <w:szCs w:val="24"/>
        </w:rPr>
        <w:t>A.Ş.</w:t>
      </w:r>
      <w:r w:rsidRPr="00514BBE">
        <w:rPr>
          <w:rFonts w:ascii="Times New Roman" w:eastAsia="Times New Roman" w:hAnsi="Times New Roman" w:cs="Times New Roman"/>
          <w:sz w:val="24"/>
          <w:szCs w:val="24"/>
        </w:rPr>
        <w:t>’</w:t>
      </w:r>
      <w:r w:rsidR="00E873A7" w:rsidRPr="00514BBE">
        <w:rPr>
          <w:rFonts w:ascii="Times New Roman" w:eastAsia="Times New Roman" w:hAnsi="Times New Roman" w:cs="Times New Roman"/>
          <w:sz w:val="24"/>
          <w:szCs w:val="24"/>
        </w:rPr>
        <w:t xml:space="preserve"> </w:t>
      </w:r>
      <w:r w:rsidRPr="00514BBE">
        <w:rPr>
          <w:rFonts w:ascii="Times New Roman" w:eastAsia="Times New Roman" w:hAnsi="Times New Roman" w:cs="Times New Roman"/>
          <w:sz w:val="24"/>
          <w:szCs w:val="24"/>
        </w:rPr>
        <w:t>nin bilet bedelini tahsil edememesi ve/veya herhangi bir fraud</w:t>
      </w:r>
      <w:r w:rsidR="00A24CFB">
        <w:rPr>
          <w:rFonts w:ascii="Times New Roman" w:eastAsia="Times New Roman" w:hAnsi="Times New Roman" w:cs="Times New Roman"/>
          <w:sz w:val="24"/>
          <w:szCs w:val="24"/>
        </w:rPr>
        <w:t xml:space="preserve"> </w:t>
      </w:r>
      <w:r w:rsidRPr="00514BBE">
        <w:rPr>
          <w:rFonts w:ascii="Times New Roman" w:eastAsia="Times New Roman" w:hAnsi="Times New Roman" w:cs="Times New Roman"/>
          <w:sz w:val="24"/>
          <w:szCs w:val="24"/>
        </w:rPr>
        <w:t>/</w:t>
      </w:r>
      <w:r w:rsidR="00A24CFB">
        <w:rPr>
          <w:rFonts w:ascii="Times New Roman" w:eastAsia="Times New Roman" w:hAnsi="Times New Roman" w:cs="Times New Roman"/>
          <w:sz w:val="24"/>
          <w:szCs w:val="24"/>
        </w:rPr>
        <w:t xml:space="preserve"> </w:t>
      </w:r>
      <w:r w:rsidRPr="00514BBE">
        <w:rPr>
          <w:rFonts w:ascii="Times New Roman" w:eastAsia="Times New Roman" w:hAnsi="Times New Roman" w:cs="Times New Roman"/>
          <w:sz w:val="24"/>
          <w:szCs w:val="24"/>
        </w:rPr>
        <w:t>diğer usulsüzlükler/kredi kartı kurallarına uygunsuz işlem yapılması</w:t>
      </w:r>
      <w:r w:rsidR="00F63879">
        <w:rPr>
          <w:rFonts w:ascii="Times New Roman" w:eastAsia="Times New Roman" w:hAnsi="Times New Roman" w:cs="Times New Roman"/>
          <w:sz w:val="24"/>
          <w:szCs w:val="24"/>
        </w:rPr>
        <w:t xml:space="preserve"> </w:t>
      </w:r>
      <w:r w:rsidRPr="00514BBE">
        <w:rPr>
          <w:rFonts w:ascii="Times New Roman" w:eastAsia="Times New Roman" w:hAnsi="Times New Roman" w:cs="Times New Roman"/>
          <w:sz w:val="24"/>
          <w:szCs w:val="24"/>
        </w:rPr>
        <w:t xml:space="preserve"> vb. sebebiyle cezaya maruz kalması; acentenin eylemleri nedeniyle za</w:t>
      </w:r>
      <w:r w:rsidR="0063149D" w:rsidRPr="00514BBE">
        <w:rPr>
          <w:rFonts w:ascii="Times New Roman" w:eastAsia="Times New Roman" w:hAnsi="Times New Roman" w:cs="Times New Roman"/>
          <w:sz w:val="24"/>
          <w:szCs w:val="24"/>
        </w:rPr>
        <w:t>rara uğrayan yolculara herhangi</w:t>
      </w:r>
      <w:r w:rsidR="008A09E4" w:rsidRPr="00514BBE">
        <w:rPr>
          <w:rFonts w:ascii="Times New Roman" w:eastAsia="Times New Roman" w:hAnsi="Times New Roman" w:cs="Times New Roman"/>
          <w:sz w:val="24"/>
          <w:szCs w:val="24"/>
        </w:rPr>
        <w:t xml:space="preserve"> </w:t>
      </w:r>
      <w:r w:rsidR="0063149D" w:rsidRPr="00514BBE">
        <w:rPr>
          <w:rFonts w:ascii="Times New Roman" w:eastAsia="Times New Roman" w:hAnsi="Times New Roman" w:cs="Times New Roman"/>
          <w:sz w:val="24"/>
          <w:szCs w:val="24"/>
        </w:rPr>
        <w:t>b</w:t>
      </w:r>
      <w:r w:rsidRPr="00514BBE">
        <w:rPr>
          <w:rFonts w:ascii="Times New Roman" w:eastAsia="Times New Roman" w:hAnsi="Times New Roman" w:cs="Times New Roman"/>
          <w:sz w:val="24"/>
          <w:szCs w:val="24"/>
        </w:rPr>
        <w:t>ir ödeme yapmak zorunda kal</w:t>
      </w:r>
      <w:r w:rsidR="0063149D" w:rsidRPr="00514BBE">
        <w:rPr>
          <w:rFonts w:ascii="Times New Roman" w:eastAsia="Times New Roman" w:hAnsi="Times New Roman" w:cs="Times New Roman"/>
          <w:sz w:val="24"/>
          <w:szCs w:val="24"/>
        </w:rPr>
        <w:t>ması ve/veya acentenin herhangi</w:t>
      </w:r>
      <w:r w:rsidR="008A09E4" w:rsidRPr="00514BBE">
        <w:rPr>
          <w:rFonts w:ascii="Times New Roman" w:eastAsia="Times New Roman" w:hAnsi="Times New Roman" w:cs="Times New Roman"/>
          <w:sz w:val="24"/>
          <w:szCs w:val="24"/>
        </w:rPr>
        <w:t xml:space="preserve"> </w:t>
      </w:r>
      <w:r w:rsidRPr="00514BBE">
        <w:rPr>
          <w:rFonts w:ascii="Times New Roman" w:eastAsia="Times New Roman" w:hAnsi="Times New Roman" w:cs="Times New Roman"/>
          <w:sz w:val="24"/>
          <w:szCs w:val="24"/>
        </w:rPr>
        <w:t>bir şekilde sebep olduğu sai</w:t>
      </w:r>
      <w:r w:rsidR="00184CCE" w:rsidRPr="00514BBE">
        <w:rPr>
          <w:rFonts w:ascii="Times New Roman" w:eastAsia="Times New Roman" w:hAnsi="Times New Roman" w:cs="Times New Roman"/>
          <w:sz w:val="24"/>
          <w:szCs w:val="24"/>
        </w:rPr>
        <w:t xml:space="preserve">r </w:t>
      </w:r>
      <w:r w:rsidR="00E97BE3" w:rsidRPr="00514BBE">
        <w:rPr>
          <w:rFonts w:ascii="Times New Roman" w:eastAsia="Times New Roman" w:hAnsi="Times New Roman" w:cs="Times New Roman"/>
          <w:sz w:val="24"/>
          <w:szCs w:val="24"/>
        </w:rPr>
        <w:t xml:space="preserve">zararları karşılamayı Acente kabul ve </w:t>
      </w:r>
      <w:r w:rsidR="00F63879">
        <w:rPr>
          <w:rFonts w:ascii="Times New Roman" w:eastAsia="Times New Roman" w:hAnsi="Times New Roman" w:cs="Times New Roman"/>
          <w:sz w:val="24"/>
          <w:szCs w:val="24"/>
        </w:rPr>
        <w:t xml:space="preserve"> </w:t>
      </w:r>
      <w:r w:rsidR="00E97BE3" w:rsidRPr="00514BBE">
        <w:rPr>
          <w:rFonts w:ascii="Times New Roman" w:eastAsia="Times New Roman" w:hAnsi="Times New Roman" w:cs="Times New Roman"/>
          <w:sz w:val="24"/>
          <w:szCs w:val="24"/>
        </w:rPr>
        <w:t>taahhüt eder. Bu tutarların Acente tarafından karşılanmaması halinde bu tutarların</w:t>
      </w:r>
      <w:r w:rsidR="00D374A5" w:rsidRPr="00514BBE">
        <w:rPr>
          <w:rFonts w:ascii="Times New Roman" w:eastAsia="Times New Roman" w:hAnsi="Times New Roman" w:cs="Times New Roman"/>
          <w:sz w:val="24"/>
          <w:szCs w:val="24"/>
        </w:rPr>
        <w:t xml:space="preserve"> </w:t>
      </w:r>
      <w:r w:rsidR="00514BBE" w:rsidRPr="00514BBE">
        <w:rPr>
          <w:rFonts w:ascii="Times New Roman" w:eastAsia="Times New Roman" w:hAnsi="Times New Roman" w:cs="Times New Roman"/>
          <w:sz w:val="24"/>
          <w:szCs w:val="24"/>
        </w:rPr>
        <w:t>teminatından tahsil edilmesini, kabul</w:t>
      </w:r>
      <w:r w:rsidR="00D374A5" w:rsidRPr="00514BBE">
        <w:rPr>
          <w:rFonts w:ascii="Times New Roman" w:eastAsia="Times New Roman" w:hAnsi="Times New Roman" w:cs="Times New Roman"/>
          <w:sz w:val="24"/>
          <w:szCs w:val="24"/>
        </w:rPr>
        <w:t xml:space="preserve"> ve taahhüt eder.</w:t>
      </w:r>
      <w:r w:rsidR="00514BBE" w:rsidRPr="00514BBE">
        <w:rPr>
          <w:rFonts w:ascii="Times New Roman" w:eastAsia="Times New Roman" w:hAnsi="Times New Roman" w:cs="Times New Roman"/>
          <w:sz w:val="24"/>
          <w:szCs w:val="24"/>
        </w:rPr>
        <w:t xml:space="preserve"> Bu durumda sözleşmenin fesih maddeleri uygulanır.</w:t>
      </w:r>
    </w:p>
    <w:p w:rsidR="00E20E55" w:rsidRDefault="00E20E55" w:rsidP="00E20E55">
      <w:pPr>
        <w:pStyle w:val="ListeParagraf"/>
        <w:rPr>
          <w:rFonts w:ascii="Times New Roman" w:eastAsia="Times New Roman" w:hAnsi="Times New Roman" w:cs="Times New Roman"/>
          <w:sz w:val="24"/>
          <w:szCs w:val="24"/>
        </w:rPr>
      </w:pPr>
    </w:p>
    <w:p w:rsidR="00E20E55" w:rsidRPr="00E20E55" w:rsidRDefault="00E20E55" w:rsidP="00E20E55">
      <w:pPr>
        <w:pStyle w:val="ListeParagraf"/>
        <w:numPr>
          <w:ilvl w:val="0"/>
          <w:numId w:val="15"/>
        </w:numPr>
        <w:spacing w:after="0" w:line="240" w:lineRule="auto"/>
        <w:jc w:val="both"/>
        <w:rPr>
          <w:rFonts w:ascii="Times New Roman" w:eastAsia="Times New Roman" w:hAnsi="Times New Roman" w:cs="Times New Roman"/>
          <w:sz w:val="24"/>
          <w:szCs w:val="24"/>
        </w:rPr>
      </w:pPr>
      <w:r w:rsidRPr="00A46373">
        <w:rPr>
          <w:rFonts w:ascii="Times New Roman" w:eastAsia="Times New Roman" w:hAnsi="Times New Roman" w:cs="Times New Roman"/>
          <w:sz w:val="24"/>
          <w:szCs w:val="24"/>
        </w:rPr>
        <w:t xml:space="preserve">Acente ’nin </w:t>
      </w:r>
      <w:r>
        <w:rPr>
          <w:rFonts w:ascii="Times New Roman" w:eastAsia="Times New Roman" w:hAnsi="Times New Roman" w:cs="Times New Roman"/>
          <w:sz w:val="24"/>
          <w:szCs w:val="24"/>
        </w:rPr>
        <w:t>TCDD Taşımacılık A.Ş.</w:t>
      </w:r>
      <w:r w:rsidRPr="00A463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46373">
        <w:rPr>
          <w:rFonts w:ascii="Times New Roman" w:eastAsia="Times New Roman" w:hAnsi="Times New Roman" w:cs="Times New Roman"/>
          <w:sz w:val="24"/>
          <w:szCs w:val="24"/>
        </w:rPr>
        <w:t>ye olan tüm yükümlülük ve borçlarına acente sahibi ve ortakları tüm şahsi varlıkları ile kefildir.</w:t>
      </w:r>
    </w:p>
    <w:p w:rsidR="00514BBE" w:rsidRPr="00514BBE" w:rsidRDefault="00514BBE" w:rsidP="00514BBE">
      <w:pPr>
        <w:spacing w:after="0" w:line="240" w:lineRule="auto"/>
        <w:ind w:right="-142"/>
        <w:contextualSpacing/>
        <w:jc w:val="both"/>
        <w:rPr>
          <w:rFonts w:ascii="Times New Roman" w:eastAsia="Times New Roman" w:hAnsi="Times New Roman" w:cs="Times New Roman"/>
          <w:sz w:val="24"/>
          <w:szCs w:val="24"/>
          <w:u w:val="single"/>
        </w:rPr>
      </w:pPr>
    </w:p>
    <w:p w:rsidR="0056088D"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sözleşmeye dayanılarak bir değişiklik yapılmadığı ve yazılı olarak bildirilmediği sürece; teminatların kontrolü ve yönetimi,  komisyonların hesaplanması ile acentelik faaliyetlerinin ifasıyla ilgili diğer hususlarda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00C327BA"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yetkilidir.</w:t>
      </w:r>
    </w:p>
    <w:p w:rsidR="00514BBE" w:rsidRPr="0063149D" w:rsidRDefault="00514BBE" w:rsidP="00514BBE">
      <w:pPr>
        <w:spacing w:after="0" w:line="240" w:lineRule="auto"/>
        <w:contextualSpacing/>
        <w:jc w:val="both"/>
        <w:rPr>
          <w:rFonts w:ascii="Times New Roman" w:eastAsia="Times New Roman" w:hAnsi="Times New Roman" w:cs="Times New Roman"/>
          <w:sz w:val="24"/>
          <w:szCs w:val="24"/>
        </w:rPr>
      </w:pPr>
    </w:p>
    <w:p w:rsidR="008D1788" w:rsidRDefault="0056088D" w:rsidP="008D1788">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Acenteye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DD077D">
        <w:rPr>
          <w:rFonts w:ascii="Times New Roman" w:eastAsia="Times New Roman" w:hAnsi="Times New Roman" w:cs="Times New Roman"/>
          <w:sz w:val="24"/>
          <w:szCs w:val="24"/>
        </w:rPr>
        <w:t xml:space="preserve">nin </w:t>
      </w:r>
      <w:r w:rsidRPr="0063149D">
        <w:rPr>
          <w:rFonts w:ascii="Times New Roman" w:eastAsia="Times New Roman" w:hAnsi="Times New Roman" w:cs="Times New Roman"/>
          <w:sz w:val="24"/>
          <w:szCs w:val="24"/>
        </w:rPr>
        <w:t xml:space="preserve">Bilet Satış </w:t>
      </w:r>
      <w:r w:rsidR="00D41C97" w:rsidRPr="0063149D">
        <w:rPr>
          <w:rFonts w:ascii="Times New Roman" w:eastAsia="Times New Roman" w:hAnsi="Times New Roman" w:cs="Times New Roman"/>
          <w:sz w:val="24"/>
          <w:szCs w:val="24"/>
        </w:rPr>
        <w:t>Sistem</w:t>
      </w:r>
      <w:r w:rsidR="00D41C97">
        <w:rPr>
          <w:rFonts w:ascii="Times New Roman" w:eastAsia="Times New Roman" w:hAnsi="Times New Roman" w:cs="Times New Roman"/>
          <w:sz w:val="24"/>
          <w:szCs w:val="24"/>
        </w:rPr>
        <w:t>ler</w:t>
      </w:r>
      <w:r w:rsidR="00D41C97" w:rsidRPr="0063149D">
        <w:rPr>
          <w:rFonts w:ascii="Times New Roman" w:eastAsia="Times New Roman" w:hAnsi="Times New Roman" w:cs="Times New Roman"/>
          <w:sz w:val="24"/>
          <w:szCs w:val="24"/>
        </w:rPr>
        <w:t>i</w:t>
      </w:r>
      <w:r w:rsidR="00D41C97">
        <w:rPr>
          <w:rFonts w:ascii="Times New Roman" w:eastAsia="Times New Roman" w:hAnsi="Times New Roman" w:cs="Times New Roman"/>
          <w:sz w:val="24"/>
          <w:szCs w:val="24"/>
        </w:rPr>
        <w:t xml:space="preserve"> </w:t>
      </w:r>
      <w:r w:rsidR="00D41C97" w:rsidRPr="0063149D">
        <w:rPr>
          <w:rFonts w:ascii="Times New Roman" w:eastAsia="Times New Roman" w:hAnsi="Times New Roman" w:cs="Times New Roman"/>
          <w:sz w:val="24"/>
          <w:szCs w:val="24"/>
        </w:rPr>
        <w:t>üzerinde</w:t>
      </w:r>
      <w:r w:rsidRPr="0063149D">
        <w:rPr>
          <w:rFonts w:ascii="Times New Roman" w:eastAsia="Times New Roman" w:hAnsi="Times New Roman" w:cs="Times New Roman"/>
          <w:sz w:val="24"/>
          <w:szCs w:val="24"/>
        </w:rPr>
        <w:t xml:space="preserve"> bilet satış uygulama imkânı sağlanmasına ilişkin her türlü tasarruf hakkı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ye aittir. </w:t>
      </w:r>
      <w:r w:rsidR="009C0415">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9C0415">
        <w:rPr>
          <w:rFonts w:ascii="Times New Roman" w:eastAsia="Times New Roman" w:hAnsi="Times New Roman" w:cs="Times New Roman"/>
          <w:sz w:val="24"/>
          <w:szCs w:val="24"/>
        </w:rPr>
        <w:t>A.Ş.</w:t>
      </w:r>
      <w:r w:rsidR="00C272B0"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takdir hakkı tamamen kendisinde olmak üzere, uygulamayı tadil edebilir, kısıtlayabilir, genişletebilir, askıya alabilir veya kaldırabilir. Acente bu şartları kendi hür iradesiyle kabul etmekte ve ticari mülahazaları ve kullanım amaçları çerçevesinde münferiden serbest iradesiyle mezkûr sistemi kullanmayı tercih ettiğini, bu kullanımın kendisi bakımından kazanılmış bir hak yaratmayacağını ve sistemde değişikliğe gidilmesi, sisteme erişimin tümüyle veya dönemsel olarak kısıtlanması veya kaldırılması halinde herhangi bir talep ve </w:t>
      </w:r>
      <w:r w:rsidR="00E20E55" w:rsidRPr="0063149D">
        <w:rPr>
          <w:rFonts w:ascii="Times New Roman" w:eastAsia="Times New Roman" w:hAnsi="Times New Roman" w:cs="Times New Roman"/>
          <w:sz w:val="24"/>
          <w:szCs w:val="24"/>
        </w:rPr>
        <w:t>iddiada</w:t>
      </w:r>
      <w:r w:rsidR="00E20E55">
        <w:rPr>
          <w:rFonts w:ascii="Times New Roman" w:eastAsia="Times New Roman" w:hAnsi="Times New Roman" w:cs="Times New Roman"/>
          <w:sz w:val="24"/>
          <w:szCs w:val="24"/>
        </w:rPr>
        <w:t xml:space="preserve"> </w:t>
      </w:r>
      <w:r w:rsidR="00E20E55" w:rsidRPr="0063149D">
        <w:rPr>
          <w:rFonts w:ascii="Times New Roman" w:eastAsia="Times New Roman" w:hAnsi="Times New Roman" w:cs="Times New Roman"/>
          <w:sz w:val="24"/>
          <w:szCs w:val="24"/>
        </w:rPr>
        <w:t>bulunmayacağını</w:t>
      </w:r>
      <w:r w:rsidRPr="0063149D">
        <w:rPr>
          <w:rFonts w:ascii="Times New Roman" w:eastAsia="Times New Roman" w:hAnsi="Times New Roman" w:cs="Times New Roman"/>
          <w:sz w:val="24"/>
          <w:szCs w:val="24"/>
        </w:rPr>
        <w:t xml:space="preserve"> beyan </w:t>
      </w:r>
      <w:r w:rsidR="00E20E55" w:rsidRPr="0063149D">
        <w:rPr>
          <w:rFonts w:ascii="Times New Roman" w:eastAsia="Times New Roman" w:hAnsi="Times New Roman" w:cs="Times New Roman"/>
          <w:sz w:val="24"/>
          <w:szCs w:val="24"/>
        </w:rPr>
        <w:t xml:space="preserve">ve </w:t>
      </w:r>
      <w:r w:rsidR="00E20E55">
        <w:rPr>
          <w:rFonts w:ascii="Times New Roman" w:eastAsia="Times New Roman" w:hAnsi="Times New Roman" w:cs="Times New Roman"/>
          <w:sz w:val="24"/>
          <w:szCs w:val="24"/>
        </w:rPr>
        <w:t>kabul</w:t>
      </w:r>
      <w:r w:rsidRPr="0063149D">
        <w:rPr>
          <w:rFonts w:ascii="Times New Roman" w:eastAsia="Times New Roman" w:hAnsi="Times New Roman" w:cs="Times New Roman"/>
          <w:sz w:val="24"/>
          <w:szCs w:val="24"/>
        </w:rPr>
        <w:t xml:space="preserve"> eder.</w:t>
      </w:r>
    </w:p>
    <w:p w:rsidR="00172A8B" w:rsidRPr="00D41C97" w:rsidRDefault="00172A8B" w:rsidP="00172A8B">
      <w:pPr>
        <w:spacing w:after="0" w:line="240" w:lineRule="auto"/>
        <w:contextualSpacing/>
        <w:jc w:val="both"/>
        <w:rPr>
          <w:rFonts w:ascii="Times New Roman" w:eastAsia="Times New Roman" w:hAnsi="Times New Roman" w:cs="Times New Roman"/>
          <w:sz w:val="24"/>
          <w:szCs w:val="24"/>
        </w:rPr>
      </w:pPr>
    </w:p>
    <w:p w:rsidR="0056088D" w:rsidRDefault="00D41C97" w:rsidP="0056088D">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Bilet Satış Sistemlerinin</w:t>
      </w:r>
      <w:r w:rsidR="0056088D" w:rsidRPr="0063149D">
        <w:rPr>
          <w:rFonts w:ascii="Times New Roman" w:eastAsia="Times New Roman" w:hAnsi="Times New Roman" w:cs="Times New Roman"/>
          <w:sz w:val="24"/>
          <w:szCs w:val="24"/>
        </w:rPr>
        <w:t xml:space="preserve"> kullanım politika ve kuralları ile belirlenen tüm hak ve yetkilerin kullanımı, kullandırılması, tadili, kullanımına son verilmesi, diğer sistemlerle uyumunun sağlanması yetkisi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56088D" w:rsidRPr="0063149D">
        <w:rPr>
          <w:rFonts w:ascii="Times New Roman" w:eastAsia="Times New Roman" w:hAnsi="Times New Roman" w:cs="Times New Roman"/>
          <w:sz w:val="24"/>
          <w:szCs w:val="24"/>
        </w:rPr>
        <w:t xml:space="preserve">ye ait olup, tüm kullanıcılar gibi </w:t>
      </w:r>
      <w:r>
        <w:rPr>
          <w:rFonts w:ascii="Times New Roman" w:eastAsia="Times New Roman" w:hAnsi="Times New Roman" w:cs="Times New Roman"/>
          <w:sz w:val="24"/>
          <w:szCs w:val="24"/>
        </w:rPr>
        <w:t>A</w:t>
      </w:r>
      <w:r w:rsidR="0056088D" w:rsidRPr="0063149D">
        <w:rPr>
          <w:rFonts w:ascii="Times New Roman" w:eastAsia="Times New Roman" w:hAnsi="Times New Roman" w:cs="Times New Roman"/>
          <w:sz w:val="24"/>
          <w:szCs w:val="24"/>
        </w:rPr>
        <w:t>cente ’de sisteme girmekle bu kuralları kabul etmiş sayılır.</w:t>
      </w:r>
    </w:p>
    <w:p w:rsidR="00172A8B" w:rsidRPr="0063149D" w:rsidRDefault="00172A8B" w:rsidP="00172A8B">
      <w:pPr>
        <w:spacing w:after="0" w:line="240" w:lineRule="auto"/>
        <w:contextualSpacing/>
        <w:jc w:val="both"/>
        <w:rPr>
          <w:rFonts w:ascii="Times New Roman" w:eastAsia="Times New Roman" w:hAnsi="Times New Roman" w:cs="Times New Roman"/>
          <w:sz w:val="24"/>
          <w:szCs w:val="24"/>
        </w:rPr>
      </w:pPr>
    </w:p>
    <w:p w:rsidR="0056088D" w:rsidRDefault="00D41C97" w:rsidP="0056088D">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Bilet Satış</w:t>
      </w:r>
      <w:r w:rsidR="0056088D" w:rsidRPr="00631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ve/veya tüm </w:t>
      </w:r>
      <w:r w:rsidR="0056088D" w:rsidRPr="0063149D">
        <w:rPr>
          <w:rFonts w:ascii="Times New Roman" w:eastAsia="Times New Roman" w:hAnsi="Times New Roman" w:cs="Times New Roman"/>
          <w:sz w:val="24"/>
          <w:szCs w:val="24"/>
        </w:rPr>
        <w:t>sistemler</w:t>
      </w:r>
      <w:r>
        <w:rPr>
          <w:rFonts w:ascii="Times New Roman" w:eastAsia="Times New Roman" w:hAnsi="Times New Roman" w:cs="Times New Roman"/>
          <w:sz w:val="24"/>
          <w:szCs w:val="24"/>
        </w:rPr>
        <w:t>in</w:t>
      </w:r>
      <w:r w:rsidR="0056088D" w:rsidRPr="0063149D">
        <w:rPr>
          <w:rFonts w:ascii="Times New Roman" w:eastAsia="Times New Roman" w:hAnsi="Times New Roman" w:cs="Times New Roman"/>
          <w:sz w:val="24"/>
          <w:szCs w:val="24"/>
        </w:rPr>
        <w:t xml:space="preserve">deki kesintiler, teknik arızalar, aksamalar, geç bağlantılar ve sair sebeplerle yaşanabilecek olumsuzluklardan </w:t>
      </w:r>
      <w:r w:rsidR="00172A8B">
        <w:rPr>
          <w:rFonts w:ascii="Times New Roman" w:eastAsia="Times New Roman" w:hAnsi="Times New Roman" w:cs="Times New Roman"/>
          <w:sz w:val="24"/>
          <w:szCs w:val="24"/>
        </w:rPr>
        <w:t>Acente herhangi bir hak iddia edemez.</w:t>
      </w:r>
    </w:p>
    <w:p w:rsidR="00172A8B" w:rsidRPr="0063149D" w:rsidRDefault="00172A8B" w:rsidP="00370BC7">
      <w:pPr>
        <w:spacing w:after="0" w:line="240" w:lineRule="auto"/>
        <w:contextualSpacing/>
        <w:jc w:val="both"/>
        <w:rPr>
          <w:rFonts w:ascii="Times New Roman" w:eastAsia="Times New Roman" w:hAnsi="Times New Roman" w:cs="Times New Roman"/>
          <w:sz w:val="24"/>
          <w:szCs w:val="24"/>
        </w:rPr>
      </w:pPr>
    </w:p>
    <w:p w:rsidR="0056088D" w:rsidRDefault="00692DE6" w:rsidP="0056088D">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 xml:space="preserve">, Acentenin bulunduğu bölge içinde dilediği “  </w:t>
      </w:r>
      <w:r w:rsidR="00172A8B" w:rsidRPr="0063149D">
        <w:rPr>
          <w:rFonts w:ascii="Times New Roman" w:eastAsia="Times New Roman" w:hAnsi="Times New Roman" w:cs="Times New Roman"/>
          <w:sz w:val="24"/>
          <w:szCs w:val="24"/>
        </w:rPr>
        <w:t>sanal, gerçek, tüzel kişi ve kurumlara</w:t>
      </w:r>
      <w:r w:rsidR="00172A8B">
        <w:rPr>
          <w:rFonts w:ascii="Times New Roman" w:eastAsia="Times New Roman" w:hAnsi="Times New Roman" w:cs="Times New Roman"/>
          <w:sz w:val="24"/>
          <w:szCs w:val="24"/>
        </w:rPr>
        <w:t xml:space="preserve"> </w:t>
      </w:r>
      <w:r w:rsidR="00D16679">
        <w:rPr>
          <w:rFonts w:ascii="Times New Roman" w:eastAsia="Times New Roman" w:hAnsi="Times New Roman" w:cs="Times New Roman"/>
          <w:sz w:val="24"/>
          <w:szCs w:val="24"/>
        </w:rPr>
        <w:t>vb.</w:t>
      </w:r>
      <w:r w:rsidR="0056088D" w:rsidRPr="0063149D">
        <w:rPr>
          <w:rFonts w:ascii="Times New Roman" w:eastAsia="Times New Roman" w:hAnsi="Times New Roman" w:cs="Times New Roman"/>
          <w:sz w:val="24"/>
          <w:szCs w:val="24"/>
        </w:rPr>
        <w:t>” “</w:t>
      </w:r>
      <w:r w:rsidR="00172A8B">
        <w:rPr>
          <w:rFonts w:ascii="Times New Roman" w:eastAsia="Times New Roman" w:hAnsi="Times New Roman" w:cs="Times New Roman"/>
          <w:sz w:val="24"/>
          <w:szCs w:val="24"/>
        </w:rPr>
        <w:t xml:space="preserve">isimler altında </w:t>
      </w:r>
      <w:r w:rsidR="0056088D" w:rsidRPr="0063149D">
        <w:rPr>
          <w:rFonts w:ascii="Times New Roman" w:eastAsia="Times New Roman" w:hAnsi="Times New Roman" w:cs="Times New Roman"/>
          <w:sz w:val="24"/>
          <w:szCs w:val="24"/>
        </w:rPr>
        <w:t xml:space="preserve">Acentelik” verebilir;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56088D" w:rsidRPr="0063149D">
        <w:rPr>
          <w:rFonts w:ascii="Times New Roman" w:eastAsia="Times New Roman" w:hAnsi="Times New Roman" w:cs="Times New Roman"/>
          <w:sz w:val="24"/>
          <w:szCs w:val="24"/>
        </w:rPr>
        <w:t>nin dilediği kimselere belirlediği seferler için yolcu biletlerini sattırabilmek ve bu seferlere ait biletleri kendi şubelerinde ve satış kanallarında satabilme hakları saklıdır.</w:t>
      </w:r>
    </w:p>
    <w:p w:rsidR="00172A8B" w:rsidRPr="0063149D" w:rsidRDefault="00172A8B" w:rsidP="00EB0FCC">
      <w:pPr>
        <w:spacing w:after="0" w:line="240" w:lineRule="auto"/>
        <w:contextualSpacing/>
        <w:jc w:val="both"/>
        <w:rPr>
          <w:rFonts w:ascii="Times New Roman" w:eastAsia="Times New Roman" w:hAnsi="Times New Roman" w:cs="Times New Roman"/>
          <w:sz w:val="24"/>
          <w:szCs w:val="24"/>
        </w:rPr>
      </w:pPr>
    </w:p>
    <w:p w:rsidR="00172A8B" w:rsidRDefault="0056088D" w:rsidP="005F63F9">
      <w:pPr>
        <w:numPr>
          <w:ilvl w:val="0"/>
          <w:numId w:val="15"/>
        </w:numPr>
        <w:spacing w:after="0" w:line="240" w:lineRule="auto"/>
        <w:contextualSpacing/>
        <w:jc w:val="both"/>
        <w:rPr>
          <w:rFonts w:ascii="Times New Roman" w:eastAsia="Times New Roman" w:hAnsi="Times New Roman" w:cs="Times New Roman"/>
          <w:sz w:val="24"/>
          <w:szCs w:val="24"/>
        </w:rPr>
      </w:pPr>
      <w:r w:rsidRPr="00172A8B">
        <w:rPr>
          <w:rFonts w:ascii="Times New Roman" w:eastAsia="Times New Roman" w:hAnsi="Times New Roman" w:cs="Times New Roman"/>
          <w:sz w:val="24"/>
          <w:szCs w:val="24"/>
        </w:rPr>
        <w:t xml:space="preserve">Acente bu sözleşmede belirlenen, adresler dışında </w:t>
      </w:r>
      <w:r w:rsidR="00692DE6" w:rsidRPr="00172A8B">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sidRPr="00172A8B">
        <w:rPr>
          <w:rFonts w:ascii="Times New Roman" w:eastAsia="Times New Roman" w:hAnsi="Times New Roman" w:cs="Times New Roman"/>
          <w:sz w:val="24"/>
          <w:szCs w:val="24"/>
        </w:rPr>
        <w:t>A.Ş</w:t>
      </w:r>
      <w:r w:rsidRPr="00172A8B">
        <w:rPr>
          <w:rFonts w:ascii="Times New Roman" w:eastAsia="Times New Roman" w:hAnsi="Times New Roman" w:cs="Times New Roman"/>
          <w:sz w:val="24"/>
          <w:szCs w:val="24"/>
        </w:rPr>
        <w:t>’</w:t>
      </w:r>
      <w:r w:rsidR="00E873A7" w:rsidRPr="00172A8B">
        <w:rPr>
          <w:rFonts w:ascii="Times New Roman" w:eastAsia="Times New Roman" w:hAnsi="Times New Roman" w:cs="Times New Roman"/>
          <w:sz w:val="24"/>
          <w:szCs w:val="24"/>
        </w:rPr>
        <w:t xml:space="preserve"> </w:t>
      </w:r>
      <w:r w:rsidRPr="00172A8B">
        <w:rPr>
          <w:rFonts w:ascii="Times New Roman" w:eastAsia="Times New Roman" w:hAnsi="Times New Roman" w:cs="Times New Roman"/>
          <w:sz w:val="24"/>
          <w:szCs w:val="24"/>
        </w:rPr>
        <w:t>ye ait biletleri, kendisine veya diğer bir şahıs/müesseseye ait başka bir yerde satamaz, sattıramaz.</w:t>
      </w:r>
      <w:r w:rsidR="00D41C97" w:rsidRPr="00172A8B">
        <w:rPr>
          <w:rFonts w:ascii="Times New Roman" w:eastAsia="Times New Roman" w:hAnsi="Times New Roman" w:cs="Times New Roman"/>
          <w:sz w:val="24"/>
          <w:szCs w:val="24"/>
        </w:rPr>
        <w:t xml:space="preserve"> Böyle bir durumun tespiti halinde </w:t>
      </w:r>
      <w:r w:rsidR="00172A8B" w:rsidRPr="00514BBE">
        <w:rPr>
          <w:rFonts w:ascii="Times New Roman" w:eastAsia="Times New Roman" w:hAnsi="Times New Roman" w:cs="Times New Roman"/>
          <w:sz w:val="24"/>
          <w:szCs w:val="24"/>
        </w:rPr>
        <w:t>sözleşmenin fesih maddeleri uygulanır.</w:t>
      </w:r>
    </w:p>
    <w:p w:rsidR="00172A8B" w:rsidRPr="00172A8B" w:rsidRDefault="00172A8B" w:rsidP="00172A8B">
      <w:pPr>
        <w:spacing w:after="0" w:line="240" w:lineRule="auto"/>
        <w:contextualSpacing/>
        <w:jc w:val="both"/>
        <w:rPr>
          <w:rFonts w:ascii="Times New Roman" w:eastAsia="Times New Roman" w:hAnsi="Times New Roman" w:cs="Times New Roman"/>
          <w:sz w:val="24"/>
          <w:szCs w:val="24"/>
        </w:rPr>
      </w:pPr>
    </w:p>
    <w:p w:rsidR="007A174D" w:rsidRDefault="007A174D" w:rsidP="007A174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müsaade ve olurunu almadan işi kısmen veya tamamen başkasına</w:t>
      </w:r>
      <w:r w:rsidR="00172A8B">
        <w:rPr>
          <w:rFonts w:ascii="Times New Roman" w:eastAsia="Times New Roman" w:hAnsi="Times New Roman" w:cs="Times New Roman"/>
          <w:sz w:val="24"/>
          <w:szCs w:val="24"/>
        </w:rPr>
        <w:t xml:space="preserve"> ibra,</w:t>
      </w:r>
      <w:r w:rsidRPr="0063149D">
        <w:rPr>
          <w:rFonts w:ascii="Times New Roman" w:eastAsia="Times New Roman" w:hAnsi="Times New Roman" w:cs="Times New Roman"/>
          <w:sz w:val="24"/>
          <w:szCs w:val="24"/>
        </w:rPr>
        <w:t xml:space="preserve"> devir ve ciro edemez.</w:t>
      </w:r>
    </w:p>
    <w:p w:rsidR="00EB0FCC" w:rsidRPr="00EB0FCC" w:rsidRDefault="00EB0FCC" w:rsidP="00EB0FCC">
      <w:pPr>
        <w:spacing w:after="0" w:line="240" w:lineRule="auto"/>
        <w:contextualSpacing/>
        <w:jc w:val="both"/>
        <w:rPr>
          <w:rFonts w:ascii="Times New Roman" w:eastAsia="Times New Roman" w:hAnsi="Times New Roman" w:cs="Times New Roman"/>
          <w:sz w:val="24"/>
          <w:szCs w:val="24"/>
        </w:rPr>
      </w:pPr>
    </w:p>
    <w:p w:rsidR="0056088D"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acentelik faaliyetlerini icra edeceği şubesinin veya şubelerinin bu işe ayırdığı bölümünün yeri, mevkii, asgari büyüklüğü, tefrişi, bulunduracağı personel, malzeme ve yerleşme planı hususlarında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standart ve isteklerine uymayı kabul ve taahhüt eder.</w:t>
      </w:r>
    </w:p>
    <w:p w:rsidR="00172A8B" w:rsidRDefault="00172A8B" w:rsidP="00172A8B">
      <w:pPr>
        <w:spacing w:after="0" w:line="240" w:lineRule="auto"/>
        <w:ind w:left="644"/>
        <w:contextualSpacing/>
        <w:jc w:val="both"/>
        <w:rPr>
          <w:rFonts w:ascii="Times New Roman" w:eastAsia="Times New Roman" w:hAnsi="Times New Roman" w:cs="Times New Roman"/>
          <w:sz w:val="24"/>
          <w:szCs w:val="24"/>
        </w:rPr>
      </w:pPr>
    </w:p>
    <w:p w:rsidR="001C57CF" w:rsidRDefault="001C57CF" w:rsidP="001C57CF">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sistemine erişim için gerekli olan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belirleyeceği standartlardaki her türlü donanım, yazılım, veri hattı, erişim ve iletişim teçhizatı ile bu cihazların bakım ve onarım masrafl</w:t>
      </w:r>
      <w:r w:rsidR="00556D8A">
        <w:rPr>
          <w:rFonts w:ascii="Times New Roman" w:eastAsia="Times New Roman" w:hAnsi="Times New Roman" w:cs="Times New Roman"/>
          <w:sz w:val="24"/>
          <w:szCs w:val="24"/>
        </w:rPr>
        <w:t>arı da kendine ait olmak üzere A</w:t>
      </w:r>
      <w:r w:rsidRPr="0063149D">
        <w:rPr>
          <w:rFonts w:ascii="Times New Roman" w:eastAsia="Times New Roman" w:hAnsi="Times New Roman" w:cs="Times New Roman"/>
          <w:sz w:val="24"/>
          <w:szCs w:val="24"/>
        </w:rPr>
        <w:t>cente tarafından temin edilir.</w:t>
      </w:r>
    </w:p>
    <w:p w:rsidR="00172A8B" w:rsidRPr="001C57CF" w:rsidRDefault="00172A8B" w:rsidP="00172A8B">
      <w:pPr>
        <w:spacing w:after="0" w:line="240" w:lineRule="auto"/>
        <w:contextualSpacing/>
        <w:jc w:val="both"/>
        <w:rPr>
          <w:rFonts w:ascii="Times New Roman" w:eastAsia="Times New Roman" w:hAnsi="Times New Roman" w:cs="Times New Roman"/>
          <w:sz w:val="24"/>
          <w:szCs w:val="24"/>
        </w:rPr>
      </w:pPr>
    </w:p>
    <w:p w:rsidR="0056088D" w:rsidRPr="00172A8B"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lang w:val="en-US"/>
        </w:rPr>
        <w:t xml:space="preserve">Acente, satış </w:t>
      </w:r>
      <w:r w:rsidRPr="0063149D">
        <w:rPr>
          <w:rFonts w:ascii="Times New Roman" w:eastAsia="Times New Roman" w:hAnsi="Times New Roman" w:cs="Times New Roman"/>
          <w:sz w:val="24"/>
          <w:szCs w:val="24"/>
        </w:rPr>
        <w:t>yapacağı</w:t>
      </w:r>
      <w:r w:rsidRPr="0063149D">
        <w:rPr>
          <w:rFonts w:ascii="Times New Roman" w:eastAsia="Times New Roman" w:hAnsi="Times New Roman" w:cs="Times New Roman"/>
          <w:sz w:val="24"/>
          <w:szCs w:val="24"/>
          <w:lang w:val="en-US"/>
        </w:rPr>
        <w:t xml:space="preserve"> şubelerinde </w:t>
      </w:r>
      <w:r w:rsidRPr="0063149D">
        <w:rPr>
          <w:rFonts w:ascii="Times New Roman" w:eastAsia="Times New Roman" w:hAnsi="Times New Roman" w:cs="Times New Roman"/>
          <w:sz w:val="24"/>
          <w:szCs w:val="24"/>
        </w:rPr>
        <w:t>harç</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vergi</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resim</w:t>
      </w:r>
      <w:r w:rsidRPr="0063149D">
        <w:rPr>
          <w:rFonts w:ascii="Times New Roman" w:eastAsia="Times New Roman" w:hAnsi="Times New Roman" w:cs="Times New Roman"/>
          <w:sz w:val="24"/>
          <w:szCs w:val="24"/>
          <w:lang w:val="en-US"/>
        </w:rPr>
        <w:t xml:space="preserve"> ve </w:t>
      </w:r>
      <w:r w:rsidRPr="0063149D">
        <w:rPr>
          <w:rFonts w:ascii="Times New Roman" w:eastAsia="Times New Roman" w:hAnsi="Times New Roman" w:cs="Times New Roman"/>
          <w:sz w:val="24"/>
          <w:szCs w:val="24"/>
        </w:rPr>
        <w:t>masrafları</w:t>
      </w:r>
      <w:r w:rsidRPr="0063149D">
        <w:rPr>
          <w:rFonts w:ascii="Times New Roman" w:eastAsia="Times New Roman" w:hAnsi="Times New Roman" w:cs="Times New Roman"/>
          <w:sz w:val="24"/>
          <w:szCs w:val="24"/>
          <w:lang w:val="en-US"/>
        </w:rPr>
        <w:t xml:space="preserve"> kendisine </w:t>
      </w:r>
      <w:r w:rsidRPr="0063149D">
        <w:rPr>
          <w:rFonts w:ascii="Times New Roman" w:eastAsia="Times New Roman" w:hAnsi="Times New Roman" w:cs="Times New Roman"/>
          <w:sz w:val="24"/>
          <w:szCs w:val="24"/>
        </w:rPr>
        <w:t xml:space="preserve">ait olmak </w:t>
      </w:r>
      <w:r w:rsidRPr="0063149D">
        <w:rPr>
          <w:rFonts w:ascii="Times New Roman" w:eastAsia="Times New Roman" w:hAnsi="Times New Roman" w:cs="Times New Roman"/>
          <w:sz w:val="24"/>
          <w:szCs w:val="24"/>
          <w:lang w:val="en-US"/>
        </w:rPr>
        <w:t xml:space="preserve">üzere, </w:t>
      </w:r>
      <w:r w:rsidR="00692DE6">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en-US"/>
        </w:rPr>
        <w:t>A.Ş</w:t>
      </w:r>
      <w:r w:rsidRPr="0063149D">
        <w:rPr>
          <w:rFonts w:ascii="Times New Roman" w:eastAsia="Times New Roman" w:hAnsi="Times New Roman" w:cs="Times New Roman"/>
          <w:sz w:val="24"/>
          <w:szCs w:val="24"/>
          <w:lang w:val="en-US"/>
        </w:rPr>
        <w:t>’</w:t>
      </w:r>
      <w:r w:rsidR="00E873A7">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nin </w:t>
      </w:r>
      <w:r w:rsidRPr="001C57CF">
        <w:rPr>
          <w:rFonts w:ascii="Times New Roman" w:eastAsia="Times New Roman" w:hAnsi="Times New Roman" w:cs="Times New Roman"/>
          <w:sz w:val="24"/>
          <w:szCs w:val="24"/>
        </w:rPr>
        <w:t xml:space="preserve">yetkili yolcu bileti </w:t>
      </w:r>
      <w:r w:rsidRPr="001C57CF">
        <w:rPr>
          <w:rFonts w:ascii="Times New Roman" w:eastAsia="Times New Roman" w:hAnsi="Times New Roman" w:cs="Times New Roman"/>
          <w:sz w:val="24"/>
          <w:szCs w:val="24"/>
          <w:lang w:val="en-US"/>
        </w:rPr>
        <w:t xml:space="preserve">satış </w:t>
      </w:r>
      <w:r w:rsidRPr="001C57CF">
        <w:rPr>
          <w:rFonts w:ascii="Times New Roman" w:eastAsia="Times New Roman" w:hAnsi="Times New Roman" w:cs="Times New Roman"/>
          <w:sz w:val="24"/>
          <w:szCs w:val="24"/>
        </w:rPr>
        <w:t>acentesi</w:t>
      </w:r>
      <w:r w:rsidRPr="001C57CF">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olduğuna</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dair</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evsafı</w:t>
      </w:r>
      <w:r w:rsidRPr="0063149D">
        <w:rPr>
          <w:rFonts w:ascii="Times New Roman" w:eastAsia="Times New Roman" w:hAnsi="Times New Roman" w:cs="Times New Roman"/>
          <w:sz w:val="24"/>
          <w:szCs w:val="24"/>
          <w:lang w:val="en-US"/>
        </w:rPr>
        <w:t xml:space="preserve">, konulacak </w:t>
      </w:r>
      <w:r w:rsidRPr="0063149D">
        <w:rPr>
          <w:rFonts w:ascii="Times New Roman" w:eastAsia="Times New Roman" w:hAnsi="Times New Roman" w:cs="Times New Roman"/>
          <w:sz w:val="24"/>
          <w:szCs w:val="24"/>
        </w:rPr>
        <w:t>yeri</w:t>
      </w:r>
      <w:r w:rsidRPr="0063149D">
        <w:rPr>
          <w:rFonts w:ascii="Times New Roman" w:eastAsia="Times New Roman" w:hAnsi="Times New Roman" w:cs="Times New Roman"/>
          <w:sz w:val="24"/>
          <w:szCs w:val="24"/>
          <w:lang w:val="en-US"/>
        </w:rPr>
        <w:t xml:space="preserve"> ve </w:t>
      </w:r>
      <w:r w:rsidRPr="0063149D">
        <w:rPr>
          <w:rFonts w:ascii="Times New Roman" w:eastAsia="Times New Roman" w:hAnsi="Times New Roman" w:cs="Times New Roman"/>
          <w:sz w:val="24"/>
          <w:szCs w:val="24"/>
        </w:rPr>
        <w:t>muhtevası</w:t>
      </w:r>
      <w:r w:rsidRPr="0063149D">
        <w:rPr>
          <w:rFonts w:ascii="Times New Roman" w:eastAsia="Times New Roman" w:hAnsi="Times New Roman" w:cs="Times New Roman"/>
          <w:sz w:val="24"/>
          <w:szCs w:val="24"/>
          <w:lang w:val="en-US"/>
        </w:rPr>
        <w:t xml:space="preserve"> </w:t>
      </w:r>
      <w:r w:rsidR="00692DE6">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en-US"/>
        </w:rPr>
        <w:t>A.Ş</w:t>
      </w:r>
      <w:r w:rsidRPr="0063149D">
        <w:rPr>
          <w:rFonts w:ascii="Times New Roman" w:eastAsia="Times New Roman" w:hAnsi="Times New Roman" w:cs="Times New Roman"/>
          <w:sz w:val="24"/>
          <w:szCs w:val="24"/>
          <w:lang w:val="en-US"/>
        </w:rPr>
        <w:t xml:space="preserve"> tarafından </w:t>
      </w:r>
      <w:r w:rsidRPr="0063149D">
        <w:rPr>
          <w:rFonts w:ascii="Times New Roman" w:eastAsia="Times New Roman" w:hAnsi="Times New Roman" w:cs="Times New Roman"/>
          <w:sz w:val="24"/>
          <w:szCs w:val="24"/>
        </w:rPr>
        <w:t>önceden</w:t>
      </w:r>
      <w:r w:rsidRPr="0063149D">
        <w:rPr>
          <w:rFonts w:ascii="Times New Roman" w:eastAsia="Times New Roman" w:hAnsi="Times New Roman" w:cs="Times New Roman"/>
          <w:sz w:val="24"/>
          <w:szCs w:val="24"/>
          <w:lang w:val="en-US"/>
        </w:rPr>
        <w:t xml:space="preserve"> tespit </w:t>
      </w:r>
      <w:r w:rsidRPr="0063149D">
        <w:rPr>
          <w:rFonts w:ascii="Times New Roman" w:eastAsia="Times New Roman" w:hAnsi="Times New Roman" w:cs="Times New Roman"/>
          <w:sz w:val="24"/>
          <w:szCs w:val="24"/>
        </w:rPr>
        <w:t>olunacak</w:t>
      </w:r>
      <w:r w:rsidRPr="0063149D">
        <w:rPr>
          <w:rFonts w:ascii="Times New Roman" w:eastAsia="Times New Roman" w:hAnsi="Times New Roman" w:cs="Times New Roman"/>
          <w:sz w:val="24"/>
          <w:szCs w:val="24"/>
          <w:lang w:val="en-US"/>
        </w:rPr>
        <w:t xml:space="preserve"> bir </w:t>
      </w:r>
      <w:r w:rsidRPr="0063149D">
        <w:rPr>
          <w:rFonts w:ascii="Times New Roman" w:eastAsia="Times New Roman" w:hAnsi="Times New Roman" w:cs="Times New Roman"/>
          <w:sz w:val="24"/>
          <w:szCs w:val="24"/>
        </w:rPr>
        <w:t>levhanın</w:t>
      </w:r>
      <w:r w:rsidRPr="0063149D">
        <w:rPr>
          <w:rFonts w:ascii="Times New Roman" w:eastAsia="Times New Roman" w:hAnsi="Times New Roman" w:cs="Times New Roman"/>
          <w:sz w:val="24"/>
          <w:szCs w:val="24"/>
          <w:lang w:val="en-US"/>
        </w:rPr>
        <w:t xml:space="preserve"> asılmasını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ce</w:t>
      </w:r>
      <w:r w:rsidRPr="0063149D">
        <w:rPr>
          <w:rFonts w:ascii="Times New Roman" w:eastAsia="Times New Roman" w:hAnsi="Times New Roman" w:cs="Times New Roman"/>
          <w:sz w:val="24"/>
          <w:szCs w:val="24"/>
          <w:lang w:val="en-US"/>
        </w:rPr>
        <w:t xml:space="preserve"> uygun </w:t>
      </w:r>
      <w:r w:rsidRPr="0063149D">
        <w:rPr>
          <w:rFonts w:ascii="Times New Roman" w:eastAsia="Times New Roman" w:hAnsi="Times New Roman" w:cs="Times New Roman"/>
          <w:sz w:val="24"/>
          <w:szCs w:val="24"/>
        </w:rPr>
        <w:t>görülmeyen</w:t>
      </w:r>
      <w:r w:rsidRPr="0063149D">
        <w:rPr>
          <w:rFonts w:ascii="Times New Roman" w:eastAsia="Times New Roman" w:hAnsi="Times New Roman" w:cs="Times New Roman"/>
          <w:sz w:val="24"/>
          <w:szCs w:val="24"/>
          <w:lang w:val="en-US"/>
        </w:rPr>
        <w:t xml:space="preserve"> diğer</w:t>
      </w:r>
      <w:r w:rsidRPr="0063149D">
        <w:rPr>
          <w:rFonts w:ascii="Times New Roman" w:eastAsia="Times New Roman" w:hAnsi="Times New Roman" w:cs="Times New Roman"/>
          <w:sz w:val="24"/>
          <w:szCs w:val="24"/>
        </w:rPr>
        <w:t xml:space="preserve"> levha</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reklam</w:t>
      </w:r>
      <w:r w:rsidRPr="0063149D">
        <w:rPr>
          <w:rFonts w:ascii="Times New Roman" w:eastAsia="Times New Roman" w:hAnsi="Times New Roman" w:cs="Times New Roman"/>
          <w:sz w:val="24"/>
          <w:szCs w:val="24"/>
          <w:lang w:val="en-US"/>
        </w:rPr>
        <w:t xml:space="preserve"> ve </w:t>
      </w:r>
      <w:r w:rsidRPr="0063149D">
        <w:rPr>
          <w:rFonts w:ascii="Times New Roman" w:eastAsia="Times New Roman" w:hAnsi="Times New Roman" w:cs="Times New Roman"/>
          <w:sz w:val="24"/>
          <w:szCs w:val="24"/>
        </w:rPr>
        <w:t>dekorasyonun kullanılmamasını</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şimdiden</w:t>
      </w:r>
      <w:r w:rsidRPr="0063149D">
        <w:rPr>
          <w:rFonts w:ascii="Times New Roman" w:eastAsia="Times New Roman" w:hAnsi="Times New Roman" w:cs="Times New Roman"/>
          <w:sz w:val="24"/>
          <w:szCs w:val="24"/>
          <w:lang w:val="en-US"/>
        </w:rPr>
        <w:t xml:space="preserve"> kabul eder.</w:t>
      </w:r>
    </w:p>
    <w:p w:rsidR="00172A8B" w:rsidRPr="0063149D" w:rsidRDefault="00172A8B" w:rsidP="00172A8B">
      <w:pPr>
        <w:spacing w:after="0" w:line="240" w:lineRule="auto"/>
        <w:contextualSpacing/>
        <w:jc w:val="both"/>
        <w:rPr>
          <w:rFonts w:ascii="Times New Roman" w:eastAsia="Times New Roman" w:hAnsi="Times New Roman" w:cs="Times New Roman"/>
          <w:sz w:val="24"/>
          <w:szCs w:val="24"/>
        </w:rPr>
      </w:pPr>
    </w:p>
    <w:p w:rsidR="0056088D" w:rsidRDefault="0056088D" w:rsidP="0056088D">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gönderilen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nin tanıtımıyla ilgili veya müşterilerin bilgilendirilmesine yönelik her türlü afiş, poster, broşür vb. materyali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isteği doğrultusunda işyerine asacak veya yolculara dağıtımını sağlayacaktır. </w:t>
      </w:r>
    </w:p>
    <w:p w:rsidR="00556D8A" w:rsidRPr="0063149D" w:rsidRDefault="00556D8A" w:rsidP="00556D8A">
      <w:pPr>
        <w:contextualSpacing/>
        <w:jc w:val="both"/>
        <w:rPr>
          <w:rFonts w:ascii="Times New Roman" w:eastAsia="Times New Roman" w:hAnsi="Times New Roman" w:cs="Times New Roman"/>
          <w:sz w:val="24"/>
          <w:szCs w:val="24"/>
        </w:rPr>
      </w:pPr>
    </w:p>
    <w:p w:rsidR="0056088D" w:rsidRDefault="00556D8A" w:rsidP="0056088D">
      <w:pPr>
        <w:numPr>
          <w:ilvl w:val="0"/>
          <w:numId w:val="1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w:t>
      </w:r>
      <w:r w:rsidR="0056088D" w:rsidRPr="0063149D">
        <w:rPr>
          <w:rFonts w:ascii="Times New Roman" w:eastAsia="Times New Roman" w:hAnsi="Times New Roman" w:cs="Times New Roman"/>
          <w:sz w:val="24"/>
          <w:szCs w:val="24"/>
        </w:rPr>
        <w:t xml:space="preserve">özleşmede açıkça belirtilmedikçe,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 hakları;</w:t>
      </w:r>
      <w:r w:rsidR="0056088D" w:rsidRPr="0063149D">
        <w:rPr>
          <w:rFonts w:ascii="Times New Roman" w:eastAsia="Times New Roman" w:hAnsi="Times New Roman" w:cs="Times New Roman"/>
          <w:sz w:val="24"/>
          <w:szCs w:val="24"/>
        </w:rPr>
        <w:t xml:space="preserve"> açık yazılı bir değişiklik veya feragat beyanı olmadıkça, değişikliğe uğramış veya feragat edilmiş sayılmaz. Bu haklardan herhangi birinin kullanılmaması veya kullanmadaki gecikmeler de bu hakların değiştirildiği veya fe</w:t>
      </w:r>
      <w:r>
        <w:rPr>
          <w:rFonts w:ascii="Times New Roman" w:eastAsia="Times New Roman" w:hAnsi="Times New Roman" w:cs="Times New Roman"/>
          <w:sz w:val="24"/>
          <w:szCs w:val="24"/>
        </w:rPr>
        <w:t>ragat edildiği anlamını taşımaz.</w:t>
      </w:r>
    </w:p>
    <w:p w:rsidR="00556D8A" w:rsidRPr="0063149D" w:rsidRDefault="00556D8A" w:rsidP="00370BC7">
      <w:pPr>
        <w:contextualSpacing/>
        <w:jc w:val="both"/>
        <w:rPr>
          <w:rFonts w:ascii="Times New Roman" w:eastAsia="Times New Roman" w:hAnsi="Times New Roman" w:cs="Times New Roman"/>
          <w:sz w:val="24"/>
          <w:szCs w:val="24"/>
        </w:rPr>
      </w:pPr>
    </w:p>
    <w:p w:rsidR="0056088D" w:rsidRDefault="0056088D" w:rsidP="0056088D">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Bu Sözleşme taraflar arasındaki daha önce akdedilmiş tüm sözleşme ve şartlardan üstündür.</w:t>
      </w:r>
    </w:p>
    <w:p w:rsidR="00556D8A" w:rsidRPr="0063149D" w:rsidRDefault="00556D8A" w:rsidP="00556D8A">
      <w:pPr>
        <w:ind w:left="644"/>
        <w:contextualSpacing/>
        <w:jc w:val="both"/>
        <w:rPr>
          <w:rFonts w:ascii="Times New Roman" w:eastAsia="Times New Roman" w:hAnsi="Times New Roman" w:cs="Times New Roman"/>
          <w:sz w:val="24"/>
          <w:szCs w:val="24"/>
        </w:rPr>
      </w:pPr>
    </w:p>
    <w:p w:rsidR="0056088D" w:rsidRDefault="0056088D" w:rsidP="0056088D">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biletinin satışını yaptığı mahalde, haiz olduğu turizm ruhsatının mevzuunu teşkil eden faaliyetlerin dışında veya ticari iştigal konusu harici herhangi bir ticari faaliyette bulunmamayı taahhüt eder.</w:t>
      </w:r>
    </w:p>
    <w:p w:rsidR="00556D8A" w:rsidRPr="0063149D" w:rsidRDefault="00556D8A" w:rsidP="00556D8A">
      <w:pPr>
        <w:contextualSpacing/>
        <w:jc w:val="both"/>
        <w:rPr>
          <w:rFonts w:ascii="Times New Roman" w:eastAsia="Times New Roman" w:hAnsi="Times New Roman" w:cs="Times New Roman"/>
          <w:sz w:val="24"/>
          <w:szCs w:val="24"/>
        </w:rPr>
      </w:pPr>
    </w:p>
    <w:p w:rsidR="0058406F" w:rsidRDefault="0056088D" w:rsidP="0058406F">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İş bu sözleşme Acentelere </w:t>
      </w:r>
      <w:r w:rsidR="00E20E55">
        <w:rPr>
          <w:rFonts w:ascii="Times New Roman" w:eastAsia="Times New Roman" w:hAnsi="Times New Roman" w:cs="Times New Roman"/>
          <w:sz w:val="24"/>
          <w:szCs w:val="24"/>
        </w:rPr>
        <w:t>interaktif kanallardan (Web sitesi, mobil uygulama vb.)</w:t>
      </w:r>
      <w:r w:rsidRPr="0063149D">
        <w:rPr>
          <w:rFonts w:ascii="Times New Roman" w:eastAsia="Times New Roman" w:hAnsi="Times New Roman" w:cs="Times New Roman"/>
          <w:sz w:val="24"/>
          <w:szCs w:val="24"/>
        </w:rPr>
        <w:t xml:space="preserve"> bilet satış yetkisi sağlamamaktadır. Bu yetkiye sahip olabilmek için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ile ayrıca </w:t>
      </w:r>
      <w:r w:rsidR="0058406F" w:rsidRPr="0058406F">
        <w:rPr>
          <w:rFonts w:ascii="Times New Roman" w:eastAsia="Times New Roman" w:hAnsi="Times New Roman" w:cs="Times New Roman"/>
          <w:sz w:val="24"/>
          <w:szCs w:val="24"/>
        </w:rPr>
        <w:t>E</w:t>
      </w:r>
      <w:r w:rsidR="00F22FE0" w:rsidRPr="0058406F">
        <w:rPr>
          <w:rFonts w:ascii="Times New Roman" w:eastAsia="Times New Roman" w:hAnsi="Times New Roman" w:cs="Times New Roman"/>
          <w:sz w:val="24"/>
          <w:szCs w:val="24"/>
        </w:rPr>
        <w:t xml:space="preserve"> </w:t>
      </w:r>
      <w:r w:rsidR="00E20E55">
        <w:rPr>
          <w:rFonts w:ascii="Times New Roman" w:eastAsia="Times New Roman" w:hAnsi="Times New Roman" w:cs="Times New Roman"/>
          <w:sz w:val="24"/>
          <w:szCs w:val="24"/>
        </w:rPr>
        <w:t>-</w:t>
      </w:r>
      <w:r w:rsidR="00F22FE0" w:rsidRPr="0058406F">
        <w:rPr>
          <w:rFonts w:ascii="Times New Roman" w:eastAsia="Times New Roman" w:hAnsi="Times New Roman" w:cs="Times New Roman"/>
          <w:sz w:val="24"/>
          <w:szCs w:val="24"/>
        </w:rPr>
        <w:t>Acentelik</w:t>
      </w:r>
      <w:r w:rsidRPr="0058406F">
        <w:rPr>
          <w:rFonts w:ascii="Times New Roman" w:eastAsia="Times New Roman" w:hAnsi="Times New Roman" w:cs="Times New Roman"/>
          <w:sz w:val="24"/>
          <w:szCs w:val="24"/>
        </w:rPr>
        <w:t xml:space="preserve"> Sözleşmesi </w:t>
      </w:r>
      <w:r w:rsidRPr="0063149D">
        <w:rPr>
          <w:rFonts w:ascii="Times New Roman" w:eastAsia="Times New Roman" w:hAnsi="Times New Roman" w:cs="Times New Roman"/>
          <w:sz w:val="24"/>
          <w:szCs w:val="24"/>
        </w:rPr>
        <w:t>imzalanması gerekmektedir.</w:t>
      </w:r>
    </w:p>
    <w:p w:rsidR="00556D8A" w:rsidRPr="007A174D" w:rsidRDefault="00556D8A" w:rsidP="00556D8A">
      <w:pPr>
        <w:contextualSpacing/>
        <w:jc w:val="both"/>
        <w:rPr>
          <w:rFonts w:ascii="Times New Roman" w:eastAsia="Times New Roman" w:hAnsi="Times New Roman" w:cs="Times New Roman"/>
          <w:sz w:val="24"/>
          <w:szCs w:val="24"/>
        </w:rPr>
      </w:pPr>
    </w:p>
    <w:p w:rsidR="0056088D" w:rsidRDefault="0056088D" w:rsidP="0056088D">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uygulama içerisinde kullanacağı kimlik </w:t>
      </w:r>
      <w:r w:rsidR="00556D8A">
        <w:rPr>
          <w:rFonts w:ascii="Times New Roman" w:eastAsia="Times New Roman" w:hAnsi="Times New Roman" w:cs="Times New Roman"/>
          <w:sz w:val="24"/>
          <w:szCs w:val="24"/>
        </w:rPr>
        <w:t xml:space="preserve">bilgileri ve kişisel bilgilerin </w:t>
      </w:r>
      <w:r w:rsidR="00556D8A" w:rsidRPr="0063149D">
        <w:rPr>
          <w:rFonts w:ascii="Times New Roman" w:eastAsia="Times New Roman" w:hAnsi="Times New Roman" w:cs="Times New Roman"/>
          <w:sz w:val="24"/>
          <w:szCs w:val="24"/>
        </w:rPr>
        <w:t>gizliliğini</w:t>
      </w:r>
      <w:r w:rsidRPr="0063149D">
        <w:rPr>
          <w:rFonts w:ascii="Times New Roman" w:eastAsia="Times New Roman" w:hAnsi="Times New Roman" w:cs="Times New Roman"/>
          <w:sz w:val="24"/>
          <w:szCs w:val="24"/>
        </w:rPr>
        <w:t xml:space="preserve"> korumakla yükümlü</w:t>
      </w:r>
      <w:r w:rsidR="00556D8A">
        <w:rPr>
          <w:rFonts w:ascii="Times New Roman" w:eastAsia="Times New Roman" w:hAnsi="Times New Roman" w:cs="Times New Roman"/>
          <w:sz w:val="24"/>
          <w:szCs w:val="24"/>
        </w:rPr>
        <w:t>dür. Bu bilgilerin başka kişi ve kurumlarla</w:t>
      </w:r>
      <w:r w:rsidRPr="0063149D">
        <w:rPr>
          <w:rFonts w:ascii="Times New Roman" w:eastAsia="Times New Roman" w:hAnsi="Times New Roman" w:cs="Times New Roman"/>
          <w:sz w:val="24"/>
          <w:szCs w:val="24"/>
        </w:rPr>
        <w:t xml:space="preserve"> paylaşıldığının tespiti halinde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DF1AC3">
        <w:rPr>
          <w:rFonts w:ascii="Times New Roman" w:eastAsia="Times New Roman" w:hAnsi="Times New Roman" w:cs="Times New Roman"/>
          <w:sz w:val="24"/>
          <w:szCs w:val="24"/>
        </w:rPr>
        <w:t>A.Ş. ’ni</w:t>
      </w:r>
      <w:r w:rsidR="00DF1AC3" w:rsidRPr="0063149D">
        <w:rPr>
          <w:rFonts w:ascii="Times New Roman" w:eastAsia="Times New Roman" w:hAnsi="Times New Roman" w:cs="Times New Roman"/>
          <w:sz w:val="24"/>
          <w:szCs w:val="24"/>
        </w:rPr>
        <w:t>n</w:t>
      </w:r>
      <w:r w:rsidR="00C06C43" w:rsidRPr="0063149D">
        <w:rPr>
          <w:rFonts w:ascii="Times New Roman" w:eastAsia="Times New Roman" w:hAnsi="Times New Roman" w:cs="Times New Roman"/>
          <w:sz w:val="24"/>
          <w:szCs w:val="24"/>
        </w:rPr>
        <w:t xml:space="preserve"> ve zarara uğrayan 3. Şahısların tüm yasal hakları saklı kalmak üzere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acentenin sözleşmesi fesh edilir.</w:t>
      </w:r>
    </w:p>
    <w:p w:rsidR="00556D8A" w:rsidRPr="0063149D" w:rsidRDefault="00556D8A" w:rsidP="00556D8A">
      <w:pPr>
        <w:contextualSpacing/>
        <w:jc w:val="both"/>
        <w:rPr>
          <w:rFonts w:ascii="Times New Roman" w:eastAsia="Times New Roman" w:hAnsi="Times New Roman" w:cs="Times New Roman"/>
          <w:sz w:val="24"/>
          <w:szCs w:val="24"/>
        </w:rPr>
      </w:pPr>
    </w:p>
    <w:p w:rsidR="0056088D"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lang w:val="en-US"/>
        </w:rPr>
        <w:lastRenderedPageBreak/>
        <w:t>A</w:t>
      </w:r>
      <w:r w:rsidRPr="0063149D">
        <w:rPr>
          <w:rFonts w:ascii="Times New Roman" w:eastAsia="Times New Roman" w:hAnsi="Times New Roman" w:cs="Times New Roman"/>
          <w:sz w:val="24"/>
          <w:szCs w:val="24"/>
        </w:rPr>
        <w:t>centelerin satış hizmetl</w:t>
      </w:r>
      <w:r w:rsidRPr="0063149D">
        <w:rPr>
          <w:rFonts w:ascii="Times New Roman" w:eastAsia="Times New Roman" w:hAnsi="Times New Roman" w:cs="Times New Roman"/>
          <w:sz w:val="24"/>
          <w:szCs w:val="24"/>
          <w:lang w:val="en-US"/>
        </w:rPr>
        <w:t xml:space="preserve">erini </w:t>
      </w:r>
      <w:r w:rsidRPr="0063149D">
        <w:rPr>
          <w:rFonts w:ascii="Times New Roman" w:eastAsia="Times New Roman" w:hAnsi="Times New Roman" w:cs="Times New Roman"/>
          <w:sz w:val="24"/>
          <w:szCs w:val="24"/>
        </w:rPr>
        <w:t>yaptığı</w:t>
      </w:r>
      <w:r w:rsidRPr="0063149D">
        <w:rPr>
          <w:rFonts w:ascii="Times New Roman" w:eastAsia="Times New Roman" w:hAnsi="Times New Roman" w:cs="Times New Roman"/>
          <w:sz w:val="24"/>
          <w:szCs w:val="24"/>
          <w:lang w:val="en-US"/>
        </w:rPr>
        <w:t xml:space="preserve"> her bir </w:t>
      </w:r>
      <w:r w:rsidRPr="0063149D">
        <w:rPr>
          <w:rFonts w:ascii="Times New Roman" w:eastAsia="Times New Roman" w:hAnsi="Times New Roman" w:cs="Times New Roman"/>
          <w:sz w:val="24"/>
          <w:szCs w:val="24"/>
        </w:rPr>
        <w:t xml:space="preserve">şube için kullanıcı kodu ve </w:t>
      </w:r>
      <w:r w:rsidR="00A24CFB" w:rsidRPr="0063149D">
        <w:rPr>
          <w:rFonts w:ascii="Times New Roman" w:eastAsia="Times New Roman" w:hAnsi="Times New Roman" w:cs="Times New Roman"/>
          <w:sz w:val="24"/>
          <w:szCs w:val="24"/>
        </w:rPr>
        <w:t>şifre, sözleşme</w:t>
      </w:r>
      <w:r w:rsidRPr="0063149D">
        <w:rPr>
          <w:rFonts w:ascii="Times New Roman" w:eastAsia="Times New Roman" w:hAnsi="Times New Roman" w:cs="Times New Roman"/>
          <w:sz w:val="24"/>
          <w:szCs w:val="24"/>
        </w:rPr>
        <w:t xml:space="preserve"> gereği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556D8A">
        <w:rPr>
          <w:rFonts w:ascii="Times New Roman" w:eastAsia="Times New Roman" w:hAnsi="Times New Roman" w:cs="Times New Roman"/>
          <w:sz w:val="24"/>
          <w:szCs w:val="24"/>
        </w:rPr>
        <w:t xml:space="preserve"> tarafından tespit edilerek </w:t>
      </w:r>
      <w:r w:rsidR="0023607A">
        <w:rPr>
          <w:rFonts w:ascii="Times New Roman" w:eastAsia="Times New Roman" w:hAnsi="Times New Roman" w:cs="Times New Roman"/>
          <w:sz w:val="24"/>
          <w:szCs w:val="24"/>
        </w:rPr>
        <w:t>A</w:t>
      </w:r>
      <w:r w:rsidR="0023607A" w:rsidRPr="0063149D">
        <w:rPr>
          <w:rFonts w:ascii="Times New Roman" w:eastAsia="Times New Roman" w:hAnsi="Times New Roman" w:cs="Times New Roman"/>
          <w:sz w:val="24"/>
          <w:szCs w:val="24"/>
        </w:rPr>
        <w:t>cente</w:t>
      </w:r>
      <w:r w:rsidR="0023607A">
        <w:rPr>
          <w:rFonts w:ascii="Times New Roman" w:eastAsia="Times New Roman" w:hAnsi="Times New Roman" w:cs="Times New Roman"/>
          <w:sz w:val="24"/>
          <w:szCs w:val="24"/>
        </w:rPr>
        <w:t xml:space="preserve"> </w:t>
      </w:r>
      <w:r w:rsidR="0023607A" w:rsidRPr="0063149D">
        <w:rPr>
          <w:rFonts w:ascii="Times New Roman" w:eastAsia="Times New Roman" w:hAnsi="Times New Roman" w:cs="Times New Roman"/>
          <w:sz w:val="24"/>
          <w:szCs w:val="24"/>
        </w:rPr>
        <w:t>’ye</w:t>
      </w:r>
      <w:r w:rsidRPr="0063149D">
        <w:rPr>
          <w:rFonts w:ascii="Times New Roman" w:eastAsia="Times New Roman" w:hAnsi="Times New Roman" w:cs="Times New Roman"/>
          <w:sz w:val="24"/>
          <w:szCs w:val="24"/>
        </w:rPr>
        <w:t xml:space="preserve"> tebliğ edilir. Tebliğ</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edilen kullanıcı kodu</w:t>
      </w:r>
      <w:r w:rsidRPr="0063149D">
        <w:rPr>
          <w:rFonts w:ascii="Times New Roman" w:eastAsia="Times New Roman" w:hAnsi="Times New Roman" w:cs="Times New Roman"/>
          <w:sz w:val="24"/>
          <w:szCs w:val="24"/>
          <w:lang w:val="en-US"/>
        </w:rPr>
        <w:t xml:space="preserve"> ve </w:t>
      </w:r>
      <w:r w:rsidR="00556D8A">
        <w:rPr>
          <w:rFonts w:ascii="Times New Roman" w:eastAsia="Times New Roman" w:hAnsi="Times New Roman" w:cs="Times New Roman"/>
          <w:sz w:val="24"/>
          <w:szCs w:val="24"/>
        </w:rPr>
        <w:t>şifrelerin muhafazası A</w:t>
      </w:r>
      <w:r w:rsidRPr="0063149D">
        <w:rPr>
          <w:rFonts w:ascii="Times New Roman" w:eastAsia="Times New Roman" w:hAnsi="Times New Roman" w:cs="Times New Roman"/>
          <w:sz w:val="24"/>
          <w:szCs w:val="24"/>
        </w:rPr>
        <w:t xml:space="preserve">centeye ait </w:t>
      </w:r>
      <w:r w:rsidRPr="0063149D">
        <w:rPr>
          <w:rFonts w:ascii="Times New Roman" w:eastAsia="Times New Roman" w:hAnsi="Times New Roman" w:cs="Times New Roman"/>
          <w:sz w:val="24"/>
          <w:szCs w:val="24"/>
          <w:lang w:val="en-US"/>
        </w:rPr>
        <w:t xml:space="preserve">olup, </w:t>
      </w:r>
      <w:r w:rsidR="00EF43D9">
        <w:rPr>
          <w:rFonts w:ascii="Times New Roman" w:eastAsia="Times New Roman" w:hAnsi="Times New Roman" w:cs="Times New Roman"/>
          <w:sz w:val="24"/>
          <w:szCs w:val="24"/>
        </w:rPr>
        <w:t>şifreler</w:t>
      </w:r>
      <w:r w:rsidRPr="0063149D">
        <w:rPr>
          <w:rFonts w:ascii="Times New Roman" w:eastAsia="Times New Roman" w:hAnsi="Times New Roman" w:cs="Times New Roman"/>
          <w:sz w:val="24"/>
          <w:szCs w:val="24"/>
        </w:rPr>
        <w:t xml:space="preserve"> tebliğinden </w:t>
      </w:r>
      <w:r w:rsidRPr="0063149D">
        <w:rPr>
          <w:rFonts w:ascii="Times New Roman" w:eastAsia="Times New Roman" w:hAnsi="Times New Roman" w:cs="Times New Roman"/>
          <w:sz w:val="24"/>
          <w:szCs w:val="24"/>
          <w:lang w:val="en-US"/>
        </w:rPr>
        <w:t xml:space="preserve">sonra </w:t>
      </w:r>
      <w:r w:rsidR="00556D8A">
        <w:rPr>
          <w:rFonts w:ascii="Times New Roman" w:eastAsia="Times New Roman" w:hAnsi="Times New Roman" w:cs="Times New Roman"/>
          <w:sz w:val="24"/>
          <w:szCs w:val="24"/>
          <w:lang w:val="en-US"/>
        </w:rPr>
        <w:t xml:space="preserve">hemen </w:t>
      </w:r>
      <w:r w:rsidRPr="0063149D">
        <w:rPr>
          <w:rFonts w:ascii="Times New Roman" w:eastAsia="Times New Roman" w:hAnsi="Times New Roman" w:cs="Times New Roman"/>
          <w:sz w:val="24"/>
          <w:szCs w:val="24"/>
        </w:rPr>
        <w:t>değiştirmelidir</w:t>
      </w:r>
      <w:r w:rsidRPr="0063149D">
        <w:rPr>
          <w:rFonts w:ascii="Times New Roman" w:eastAsia="Times New Roman" w:hAnsi="Times New Roman" w:cs="Times New Roman"/>
          <w:sz w:val="24"/>
          <w:szCs w:val="24"/>
          <w:lang w:val="en-US"/>
        </w:rPr>
        <w:t xml:space="preserve">. Bu </w:t>
      </w:r>
      <w:r w:rsidRPr="0063149D">
        <w:rPr>
          <w:rFonts w:ascii="Times New Roman" w:eastAsia="Times New Roman" w:hAnsi="Times New Roman" w:cs="Times New Roman"/>
          <w:sz w:val="24"/>
          <w:szCs w:val="24"/>
        </w:rPr>
        <w:t>kod</w:t>
      </w:r>
      <w:r w:rsidRPr="0063149D">
        <w:rPr>
          <w:rFonts w:ascii="Times New Roman" w:eastAsia="Times New Roman" w:hAnsi="Times New Roman" w:cs="Times New Roman"/>
          <w:sz w:val="24"/>
          <w:szCs w:val="24"/>
          <w:lang w:val="en-US"/>
        </w:rPr>
        <w:t xml:space="preserve"> ve </w:t>
      </w:r>
      <w:r w:rsidRPr="0063149D">
        <w:rPr>
          <w:rFonts w:ascii="Times New Roman" w:eastAsia="Times New Roman" w:hAnsi="Times New Roman" w:cs="Times New Roman"/>
          <w:sz w:val="24"/>
          <w:szCs w:val="24"/>
        </w:rPr>
        <w:t xml:space="preserve">şifreyle yapılan </w:t>
      </w:r>
      <w:r w:rsidRPr="0063149D">
        <w:rPr>
          <w:rFonts w:ascii="Times New Roman" w:eastAsia="Times New Roman" w:hAnsi="Times New Roman" w:cs="Times New Roman"/>
          <w:sz w:val="24"/>
          <w:szCs w:val="24"/>
          <w:lang w:val="en-US"/>
        </w:rPr>
        <w:t xml:space="preserve">her </w:t>
      </w:r>
      <w:r w:rsidRPr="0063149D">
        <w:rPr>
          <w:rFonts w:ascii="Times New Roman" w:eastAsia="Times New Roman" w:hAnsi="Times New Roman" w:cs="Times New Roman"/>
          <w:sz w:val="24"/>
          <w:szCs w:val="24"/>
        </w:rPr>
        <w:t>türlü</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işlemden</w:t>
      </w:r>
      <w:r w:rsidRPr="0063149D">
        <w:rPr>
          <w:rFonts w:ascii="Times New Roman" w:eastAsia="Times New Roman" w:hAnsi="Times New Roman" w:cs="Times New Roman"/>
          <w:sz w:val="24"/>
          <w:szCs w:val="24"/>
          <w:lang w:val="en-US"/>
        </w:rPr>
        <w:t xml:space="preserve"> A</w:t>
      </w:r>
      <w:r w:rsidR="00370BC7">
        <w:rPr>
          <w:rFonts w:ascii="Times New Roman" w:eastAsia="Times New Roman" w:hAnsi="Times New Roman" w:cs="Times New Roman"/>
          <w:sz w:val="24"/>
          <w:szCs w:val="24"/>
          <w:lang w:val="en-US"/>
        </w:rPr>
        <w:t>cente</w:t>
      </w:r>
      <w:r w:rsidRPr="0063149D">
        <w:rPr>
          <w:rFonts w:ascii="Times New Roman" w:eastAsia="Times New Roman" w:hAnsi="Times New Roman" w:cs="Times New Roman"/>
          <w:sz w:val="24"/>
          <w:szCs w:val="24"/>
          <w:lang w:val="en-US"/>
        </w:rPr>
        <w:t xml:space="preserve"> sorumludur.</w:t>
      </w:r>
      <w:r w:rsidRPr="0063149D">
        <w:rPr>
          <w:rFonts w:ascii="Times New Roman" w:eastAsia="Times New Roman" w:hAnsi="Times New Roman" w:cs="Times New Roman"/>
          <w:sz w:val="24"/>
          <w:szCs w:val="24"/>
          <w:lang w:eastAsia="tr-TR"/>
        </w:rPr>
        <w:t xml:space="preserve"> Acente, kendisine tahsis edilen kullanıcı kodu ve şifre bilgilerini 3. şa</w:t>
      </w:r>
      <w:r w:rsidR="00556D8A">
        <w:rPr>
          <w:rFonts w:ascii="Times New Roman" w:eastAsia="Times New Roman" w:hAnsi="Times New Roman" w:cs="Times New Roman"/>
          <w:sz w:val="24"/>
          <w:szCs w:val="24"/>
          <w:lang w:eastAsia="tr-TR"/>
        </w:rPr>
        <w:t>hıslara kullandıramaz. M</w:t>
      </w:r>
      <w:r w:rsidRPr="0063149D">
        <w:rPr>
          <w:rFonts w:ascii="Times New Roman" w:eastAsia="Times New Roman" w:hAnsi="Times New Roman" w:cs="Times New Roman"/>
          <w:sz w:val="24"/>
          <w:szCs w:val="24"/>
          <w:lang w:eastAsia="tr-TR"/>
        </w:rPr>
        <w:t xml:space="preserve">eydana gelecek her türlü zarar ve ziyan acentenin sorumluluğunda olacaktır. </w:t>
      </w:r>
      <w:r w:rsidR="00556D8A">
        <w:rPr>
          <w:rFonts w:ascii="Times New Roman" w:eastAsia="Times New Roman" w:hAnsi="Times New Roman" w:cs="Times New Roman"/>
          <w:sz w:val="24"/>
          <w:szCs w:val="24"/>
          <w:lang w:eastAsia="tr-TR"/>
        </w:rPr>
        <w:t>U</w:t>
      </w:r>
      <w:r w:rsidRPr="0063149D">
        <w:rPr>
          <w:rFonts w:ascii="Times New Roman" w:eastAsia="Times New Roman" w:hAnsi="Times New Roman" w:cs="Times New Roman"/>
          <w:sz w:val="24"/>
          <w:szCs w:val="24"/>
          <w:lang w:eastAsia="tr-TR"/>
        </w:rPr>
        <w:t>sulsüz kullanımın tespiti halinde</w:t>
      </w:r>
      <w:r w:rsidR="00556D8A">
        <w:rPr>
          <w:rFonts w:ascii="Times New Roman" w:eastAsia="Times New Roman" w:hAnsi="Times New Roman" w:cs="Times New Roman"/>
          <w:sz w:val="24"/>
          <w:szCs w:val="24"/>
          <w:lang w:eastAsia="tr-TR"/>
        </w:rPr>
        <w:t xml:space="preserve"> </w:t>
      </w:r>
      <w:r w:rsidR="00556D8A">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556D8A">
        <w:rPr>
          <w:rFonts w:ascii="Times New Roman" w:eastAsia="Times New Roman" w:hAnsi="Times New Roman" w:cs="Times New Roman"/>
          <w:sz w:val="24"/>
          <w:szCs w:val="24"/>
        </w:rPr>
        <w:t>A.Ş. ’ni</w:t>
      </w:r>
      <w:r w:rsidR="00556D8A" w:rsidRPr="0063149D">
        <w:rPr>
          <w:rFonts w:ascii="Times New Roman" w:eastAsia="Times New Roman" w:hAnsi="Times New Roman" w:cs="Times New Roman"/>
          <w:sz w:val="24"/>
          <w:szCs w:val="24"/>
        </w:rPr>
        <w:t>n ve</w:t>
      </w:r>
      <w:r w:rsidRPr="0063149D">
        <w:rPr>
          <w:rFonts w:ascii="Times New Roman" w:eastAsia="Times New Roman" w:hAnsi="Times New Roman" w:cs="Times New Roman"/>
          <w:sz w:val="24"/>
          <w:szCs w:val="24"/>
          <w:lang w:eastAsia="tr-TR"/>
        </w:rPr>
        <w:t xml:space="preserve"> </w:t>
      </w:r>
      <w:r w:rsidR="00556D8A" w:rsidRPr="0063149D">
        <w:rPr>
          <w:rFonts w:ascii="Times New Roman" w:eastAsia="Times New Roman" w:hAnsi="Times New Roman" w:cs="Times New Roman"/>
          <w:sz w:val="24"/>
          <w:szCs w:val="24"/>
        </w:rPr>
        <w:t xml:space="preserve">zarara uğrayan 3. Şahısların tüm yasal hakları saklı kalmak üzere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lang w:eastAsia="tr-TR"/>
        </w:rPr>
        <w:t>sözleşmeyi tek taraflı fesh etme hakkına sahiptir.</w:t>
      </w:r>
    </w:p>
    <w:p w:rsidR="00556D8A" w:rsidRPr="0063149D" w:rsidRDefault="00556D8A" w:rsidP="00556D8A">
      <w:pPr>
        <w:spacing w:after="0" w:line="240" w:lineRule="auto"/>
        <w:contextualSpacing/>
        <w:jc w:val="both"/>
        <w:rPr>
          <w:rFonts w:ascii="Times New Roman" w:eastAsia="Times New Roman" w:hAnsi="Times New Roman" w:cs="Times New Roman"/>
          <w:sz w:val="24"/>
          <w:szCs w:val="24"/>
        </w:rPr>
      </w:pPr>
    </w:p>
    <w:p w:rsidR="0056088D" w:rsidRDefault="0056088D" w:rsidP="0056088D">
      <w:pPr>
        <w:numPr>
          <w:ilvl w:val="0"/>
          <w:numId w:val="15"/>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Acentenin bu sözleşme gereğince hangi statüdeki yolculara ve seferlere bilet satabileceği ve hangi işlemlere yetki verileceği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rPr>
        <w:t xml:space="preserve">tarafından tespit edilir.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 xml:space="preserve">tarafından bu tespitlerdeki değişiklikler Acenteye bildirilir. </w:t>
      </w:r>
      <w:r w:rsidR="00EF43D9" w:rsidRPr="0063149D">
        <w:rPr>
          <w:rFonts w:ascii="Times New Roman" w:eastAsia="Times New Roman" w:hAnsi="Times New Roman" w:cs="Times New Roman"/>
          <w:sz w:val="24"/>
          <w:szCs w:val="24"/>
        </w:rPr>
        <w:t>Acente ‘ye</w:t>
      </w:r>
      <w:r w:rsidRPr="0063149D">
        <w:rPr>
          <w:rFonts w:ascii="Times New Roman" w:eastAsia="Times New Roman" w:hAnsi="Times New Roman" w:cs="Times New Roman"/>
          <w:sz w:val="24"/>
          <w:szCs w:val="24"/>
        </w:rPr>
        <w:t xml:space="preserve"> bildirilen değişikliklere uyulmaması nedeniyle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w:t>
      </w:r>
      <w:r w:rsidR="00C06C43" w:rsidRPr="0063149D">
        <w:rPr>
          <w:rFonts w:ascii="Times New Roman" w:eastAsia="Times New Roman" w:hAnsi="Times New Roman" w:cs="Times New Roman"/>
          <w:sz w:val="24"/>
          <w:szCs w:val="24"/>
        </w:rPr>
        <w:t xml:space="preserve">ve/veya </w:t>
      </w:r>
      <w:r w:rsidR="00E873A7">
        <w:rPr>
          <w:rFonts w:ascii="Times New Roman" w:eastAsia="Times New Roman" w:hAnsi="Times New Roman" w:cs="Times New Roman"/>
          <w:sz w:val="24"/>
          <w:szCs w:val="24"/>
        </w:rPr>
        <w:t xml:space="preserve">3. Şahısların </w:t>
      </w:r>
      <w:r w:rsidRPr="0063149D">
        <w:rPr>
          <w:rFonts w:ascii="Times New Roman" w:eastAsia="Times New Roman" w:hAnsi="Times New Roman" w:cs="Times New Roman"/>
          <w:sz w:val="24"/>
          <w:szCs w:val="24"/>
        </w:rPr>
        <w:t>uğrayacağı zararı ve ziyanı ödemeyi şimdiden taahhüt eder.</w:t>
      </w:r>
    </w:p>
    <w:p w:rsidR="00556D8A" w:rsidRPr="0063149D" w:rsidRDefault="00556D8A" w:rsidP="00556D8A">
      <w:pPr>
        <w:spacing w:after="0" w:line="240" w:lineRule="auto"/>
        <w:contextualSpacing/>
        <w:jc w:val="both"/>
        <w:rPr>
          <w:rFonts w:ascii="Times New Roman" w:eastAsia="Times New Roman" w:hAnsi="Times New Roman" w:cs="Times New Roman"/>
          <w:sz w:val="24"/>
          <w:szCs w:val="24"/>
        </w:rPr>
      </w:pPr>
    </w:p>
    <w:p w:rsidR="00EA3F4B" w:rsidRDefault="00692DE6" w:rsidP="00EA3F4B">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 xml:space="preserve"> mevcut bilet ve kıymetli </w:t>
      </w:r>
      <w:r w:rsidR="00556D8A">
        <w:rPr>
          <w:rFonts w:ascii="Times New Roman" w:eastAsia="Times New Roman" w:hAnsi="Times New Roman" w:cs="Times New Roman"/>
          <w:sz w:val="24"/>
          <w:szCs w:val="24"/>
        </w:rPr>
        <w:t>evrak</w:t>
      </w:r>
      <w:r w:rsidR="0056088D" w:rsidRPr="0063149D">
        <w:rPr>
          <w:rFonts w:ascii="Times New Roman" w:eastAsia="Times New Roman" w:hAnsi="Times New Roman" w:cs="Times New Roman"/>
          <w:sz w:val="24"/>
          <w:szCs w:val="24"/>
        </w:rPr>
        <w:t xml:space="preserve"> gerektiği hallerde geçici ve sürekli olarak </w:t>
      </w:r>
      <w:r w:rsidR="00EF43D9" w:rsidRPr="0063149D">
        <w:rPr>
          <w:rFonts w:ascii="Times New Roman" w:eastAsia="Times New Roman" w:hAnsi="Times New Roman" w:cs="Times New Roman"/>
          <w:sz w:val="24"/>
          <w:szCs w:val="24"/>
        </w:rPr>
        <w:t>Acente ’den</w:t>
      </w:r>
      <w:r w:rsidR="0056088D" w:rsidRPr="0063149D">
        <w:rPr>
          <w:rFonts w:ascii="Times New Roman" w:eastAsia="Times New Roman" w:hAnsi="Times New Roman" w:cs="Times New Roman"/>
          <w:sz w:val="24"/>
          <w:szCs w:val="24"/>
        </w:rPr>
        <w:t xml:space="preserve"> geri alabilir. Acente zimmetindeki bilet ve kıymetli modelleri sözleşmenin her ne suretle olur</w:t>
      </w:r>
      <w:r w:rsidR="00303F8F" w:rsidRPr="0063149D">
        <w:rPr>
          <w:rFonts w:ascii="Times New Roman" w:eastAsia="Times New Roman" w:hAnsi="Times New Roman" w:cs="Times New Roman"/>
          <w:sz w:val="24"/>
          <w:szCs w:val="24"/>
        </w:rPr>
        <w:t>sa olsun sona ermesinden sonra 7</w:t>
      </w:r>
      <w:r w:rsidR="0056088D" w:rsidRPr="0063149D">
        <w:rPr>
          <w:rFonts w:ascii="Times New Roman" w:eastAsia="Times New Roman" w:hAnsi="Times New Roman" w:cs="Times New Roman"/>
          <w:sz w:val="24"/>
          <w:szCs w:val="24"/>
        </w:rPr>
        <w:t xml:space="preserve"> gün (</w:t>
      </w:r>
      <w:r w:rsidR="00303F8F" w:rsidRPr="0063149D">
        <w:rPr>
          <w:rFonts w:ascii="Times New Roman" w:eastAsia="Times New Roman" w:hAnsi="Times New Roman" w:cs="Times New Roman"/>
          <w:sz w:val="24"/>
          <w:szCs w:val="24"/>
        </w:rPr>
        <w:t>yedi</w:t>
      </w:r>
      <w:r w:rsidR="00556D8A">
        <w:rPr>
          <w:rFonts w:ascii="Times New Roman" w:eastAsia="Times New Roman" w:hAnsi="Times New Roman" w:cs="Times New Roman"/>
          <w:sz w:val="24"/>
          <w:szCs w:val="24"/>
        </w:rPr>
        <w:t xml:space="preserve"> </w:t>
      </w:r>
      <w:r w:rsidR="0056088D" w:rsidRPr="0063149D">
        <w:rPr>
          <w:rFonts w:ascii="Times New Roman" w:eastAsia="Times New Roman" w:hAnsi="Times New Roman" w:cs="Times New Roman"/>
          <w:sz w:val="24"/>
          <w:szCs w:val="24"/>
        </w:rPr>
        <w:t xml:space="preserve">gün) içinde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56088D" w:rsidRPr="0063149D">
        <w:rPr>
          <w:rFonts w:ascii="Times New Roman" w:eastAsia="Times New Roman" w:hAnsi="Times New Roman" w:cs="Times New Roman"/>
          <w:sz w:val="24"/>
          <w:szCs w:val="24"/>
        </w:rPr>
        <w:t>ye iade edecektir.</w:t>
      </w:r>
      <w:r w:rsidR="00556D8A">
        <w:rPr>
          <w:rFonts w:ascii="Times New Roman" w:eastAsia="Times New Roman" w:hAnsi="Times New Roman" w:cs="Times New Roman"/>
          <w:sz w:val="24"/>
          <w:szCs w:val="24"/>
        </w:rPr>
        <w:t xml:space="preserve"> İade edilmemesi veya eksik iade edilmesi durumunda </w:t>
      </w:r>
      <w:r w:rsidR="00DC4578">
        <w:rPr>
          <w:rFonts w:ascii="Times New Roman" w:eastAsia="Times New Roman" w:hAnsi="Times New Roman" w:cs="Times New Roman"/>
          <w:sz w:val="24"/>
          <w:szCs w:val="24"/>
        </w:rPr>
        <w:t>Acente ’ye</w:t>
      </w:r>
      <w:r w:rsidR="00556D8A">
        <w:rPr>
          <w:rFonts w:ascii="Times New Roman" w:eastAsia="Times New Roman" w:hAnsi="Times New Roman" w:cs="Times New Roman"/>
          <w:sz w:val="24"/>
          <w:szCs w:val="24"/>
        </w:rPr>
        <w:t xml:space="preserve"> teminatı iade edilmez, sözleşmenin fesih hükümleri uygulanır. Ayrıca iade edilmeyen kıymetli evrakların kullanımının tespiti halinde </w:t>
      </w:r>
      <w:r w:rsidR="00EA3F4B">
        <w:rPr>
          <w:rFonts w:ascii="Times New Roman" w:eastAsia="Times New Roman" w:hAnsi="Times New Roman" w:cs="Times New Roman"/>
          <w:sz w:val="24"/>
          <w:szCs w:val="24"/>
        </w:rPr>
        <w:t>Acente,</w:t>
      </w:r>
      <w:r w:rsidR="00EA3F4B" w:rsidRPr="00EA3F4B">
        <w:rPr>
          <w:rFonts w:ascii="Times New Roman" w:eastAsia="Times New Roman" w:hAnsi="Times New Roman" w:cs="Times New Roman"/>
          <w:sz w:val="24"/>
          <w:szCs w:val="24"/>
        </w:rPr>
        <w:t xml:space="preserve"> </w:t>
      </w:r>
      <w:r w:rsidR="00EA3F4B">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EA3F4B">
        <w:rPr>
          <w:rFonts w:ascii="Times New Roman" w:eastAsia="Times New Roman" w:hAnsi="Times New Roman" w:cs="Times New Roman"/>
          <w:sz w:val="24"/>
          <w:szCs w:val="24"/>
        </w:rPr>
        <w:t>A.Ş</w:t>
      </w:r>
      <w:r w:rsidR="00EA3F4B" w:rsidRPr="0063149D">
        <w:rPr>
          <w:rFonts w:ascii="Times New Roman" w:eastAsia="Times New Roman" w:hAnsi="Times New Roman" w:cs="Times New Roman"/>
          <w:sz w:val="24"/>
          <w:szCs w:val="24"/>
        </w:rPr>
        <w:t>’</w:t>
      </w:r>
      <w:r w:rsidR="00EA3F4B">
        <w:rPr>
          <w:rFonts w:ascii="Times New Roman" w:eastAsia="Times New Roman" w:hAnsi="Times New Roman" w:cs="Times New Roman"/>
          <w:sz w:val="24"/>
          <w:szCs w:val="24"/>
        </w:rPr>
        <w:t xml:space="preserve"> </w:t>
      </w:r>
      <w:r w:rsidR="00EA3F4B" w:rsidRPr="0063149D">
        <w:rPr>
          <w:rFonts w:ascii="Times New Roman" w:eastAsia="Times New Roman" w:hAnsi="Times New Roman" w:cs="Times New Roman"/>
          <w:sz w:val="24"/>
          <w:szCs w:val="24"/>
        </w:rPr>
        <w:t xml:space="preserve">nin ve/veya </w:t>
      </w:r>
      <w:r w:rsidR="00EA3F4B">
        <w:rPr>
          <w:rFonts w:ascii="Times New Roman" w:eastAsia="Times New Roman" w:hAnsi="Times New Roman" w:cs="Times New Roman"/>
          <w:sz w:val="24"/>
          <w:szCs w:val="24"/>
        </w:rPr>
        <w:t xml:space="preserve">3. Şahısların </w:t>
      </w:r>
      <w:r w:rsidR="00EA3F4B" w:rsidRPr="0063149D">
        <w:rPr>
          <w:rFonts w:ascii="Times New Roman" w:eastAsia="Times New Roman" w:hAnsi="Times New Roman" w:cs="Times New Roman"/>
          <w:sz w:val="24"/>
          <w:szCs w:val="24"/>
        </w:rPr>
        <w:t>uğrayacağı zararı ve ziyanı ödemeyi şimdiden taahhüt eder.</w:t>
      </w:r>
    </w:p>
    <w:p w:rsidR="007557C0" w:rsidRDefault="007557C0" w:rsidP="007557C0">
      <w:pPr>
        <w:pStyle w:val="ListeParagraf"/>
        <w:rPr>
          <w:rFonts w:ascii="Times New Roman" w:eastAsia="Times New Roman" w:hAnsi="Times New Roman" w:cs="Times New Roman"/>
          <w:sz w:val="24"/>
          <w:szCs w:val="24"/>
        </w:rPr>
      </w:pPr>
    </w:p>
    <w:p w:rsidR="007557C0" w:rsidRDefault="007557C0" w:rsidP="00EA3F4B">
      <w:pPr>
        <w:numPr>
          <w:ilvl w:val="0"/>
          <w:numId w:val="15"/>
        </w:numPr>
        <w:spacing w:after="0" w:line="240" w:lineRule="auto"/>
        <w:contextualSpacing/>
        <w:jc w:val="both"/>
        <w:rPr>
          <w:rFonts w:ascii="Times New Roman" w:eastAsia="Times New Roman" w:hAnsi="Times New Roman" w:cs="Times New Roman"/>
          <w:sz w:val="24"/>
          <w:szCs w:val="24"/>
        </w:rPr>
      </w:pPr>
      <w:r w:rsidRPr="00B6613C">
        <w:rPr>
          <w:rFonts w:ascii="Times New Roman" w:eastAsia="Times New Roman" w:hAnsi="Times New Roman" w:cs="Times New Roman"/>
          <w:bCs/>
          <w:sz w:val="24"/>
          <w:szCs w:val="24"/>
          <w:lang w:eastAsia="tr-TR"/>
        </w:rPr>
        <w:t>Acente ’ye zimmetle verilen bilet ve kıymetli modelleri</w:t>
      </w:r>
      <w:r>
        <w:rPr>
          <w:rFonts w:ascii="Times New Roman" w:eastAsia="Times New Roman" w:hAnsi="Times New Roman" w:cs="Times New Roman"/>
          <w:bCs/>
          <w:sz w:val="24"/>
          <w:szCs w:val="24"/>
          <w:lang w:eastAsia="tr-TR"/>
        </w:rPr>
        <w:t>n</w:t>
      </w:r>
      <w:r w:rsidRPr="00B6613C">
        <w:rPr>
          <w:rFonts w:ascii="Times New Roman" w:eastAsia="Times New Roman" w:hAnsi="Times New Roman" w:cs="Times New Roman"/>
          <w:bCs/>
          <w:sz w:val="24"/>
          <w:szCs w:val="24"/>
          <w:lang w:eastAsia="tr-TR"/>
        </w:rPr>
        <w:t xml:space="preserve"> kaybedilmesi halinde, bunların bedelleri TCDD</w:t>
      </w:r>
      <w:r w:rsidRPr="008E1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Taşımacılık A.Ş</w:t>
      </w:r>
      <w:r>
        <w:rPr>
          <w:rFonts w:ascii="Times New Roman" w:eastAsia="Times New Roman" w:hAnsi="Times New Roman" w:cs="Times New Roman"/>
          <w:bCs/>
          <w:sz w:val="24"/>
          <w:szCs w:val="24"/>
          <w:lang w:eastAsia="tr-TR"/>
        </w:rPr>
        <w:t xml:space="preserve"> </w:t>
      </w:r>
      <w:r w:rsidRPr="00B6613C">
        <w:rPr>
          <w:rFonts w:ascii="Times New Roman" w:eastAsia="Times New Roman" w:hAnsi="Times New Roman" w:cs="Times New Roman"/>
          <w:bCs/>
          <w:sz w:val="24"/>
          <w:szCs w:val="24"/>
          <w:lang w:eastAsia="tr-TR"/>
        </w:rPr>
        <w:t>tarafından o parkurda çalışan en yüksek tarifeli trenin en uzak mesafesi üzerinden hesaplanarak, Acente ’den tahsil edilecektir. Bu bedel ödenmediği takdirde, alınan teminat miktarından mahsup edilecek ve en geç Acente ‘ye yapılan bildirimde b</w:t>
      </w:r>
      <w:bookmarkStart w:id="0" w:name="_GoBack"/>
      <w:bookmarkEnd w:id="0"/>
      <w:r w:rsidRPr="00B6613C">
        <w:rPr>
          <w:rFonts w:ascii="Times New Roman" w:eastAsia="Times New Roman" w:hAnsi="Times New Roman" w:cs="Times New Roman"/>
          <w:bCs/>
          <w:sz w:val="24"/>
          <w:szCs w:val="24"/>
          <w:lang w:eastAsia="tr-TR"/>
        </w:rPr>
        <w:t>elirtilecek süre içerisinde teminatın tamamlanması istenecektir. Acente teminatı tamamlamaması halinde fesih hükümleri uygulanacaktır</w:t>
      </w:r>
    </w:p>
    <w:p w:rsidR="00556D8A" w:rsidRPr="0063149D" w:rsidRDefault="00556D8A" w:rsidP="00556D8A">
      <w:pPr>
        <w:spacing w:after="0" w:line="240" w:lineRule="auto"/>
        <w:contextualSpacing/>
        <w:jc w:val="both"/>
        <w:rPr>
          <w:rFonts w:ascii="Times New Roman" w:eastAsia="Times New Roman" w:hAnsi="Times New Roman" w:cs="Times New Roman"/>
          <w:sz w:val="24"/>
          <w:szCs w:val="24"/>
        </w:rPr>
      </w:pPr>
    </w:p>
    <w:p w:rsidR="00EA3F4B" w:rsidRPr="00E20E55" w:rsidRDefault="0056088D" w:rsidP="00B349D6">
      <w:pPr>
        <w:numPr>
          <w:ilvl w:val="0"/>
          <w:numId w:val="15"/>
        </w:numPr>
        <w:spacing w:after="0" w:line="240" w:lineRule="auto"/>
        <w:contextualSpacing/>
        <w:jc w:val="both"/>
        <w:rPr>
          <w:rFonts w:ascii="Times New Roman" w:eastAsia="Times New Roman" w:hAnsi="Times New Roman" w:cs="Times New Roman"/>
          <w:sz w:val="24"/>
          <w:szCs w:val="24"/>
        </w:rPr>
      </w:pPr>
      <w:r w:rsidRPr="00E20E55">
        <w:rPr>
          <w:rFonts w:ascii="Times New Roman" w:eastAsia="Times New Roman" w:hAnsi="Times New Roman" w:cs="Times New Roman"/>
          <w:sz w:val="24"/>
          <w:szCs w:val="24"/>
        </w:rPr>
        <w:t xml:space="preserve">Bu sözleşme kapsamına aşağıdaki hizmetler dahil değildir. (ancak sözleşme dönemi içerisinde </w:t>
      </w:r>
      <w:r w:rsidR="00692DE6" w:rsidRPr="00E20E55">
        <w:rPr>
          <w:rFonts w:ascii="Times New Roman" w:eastAsia="Times New Roman" w:hAnsi="Times New Roman" w:cs="Times New Roman"/>
          <w:sz w:val="24"/>
          <w:szCs w:val="24"/>
        </w:rPr>
        <w:t xml:space="preserve">TCDD </w:t>
      </w:r>
      <w:r w:rsidR="00370BC7" w:rsidRPr="00E20E55">
        <w:rPr>
          <w:rFonts w:ascii="Times New Roman" w:eastAsia="Times New Roman" w:hAnsi="Times New Roman" w:cs="Times New Roman"/>
          <w:sz w:val="24"/>
          <w:szCs w:val="24"/>
        </w:rPr>
        <w:t xml:space="preserve">Taşımacılık </w:t>
      </w:r>
      <w:r w:rsidR="00692DE6" w:rsidRPr="00E20E55">
        <w:rPr>
          <w:rFonts w:ascii="Times New Roman" w:eastAsia="Times New Roman" w:hAnsi="Times New Roman" w:cs="Times New Roman"/>
          <w:sz w:val="24"/>
          <w:szCs w:val="24"/>
        </w:rPr>
        <w:t>A.Ş</w:t>
      </w:r>
      <w:r w:rsidRPr="00E20E55">
        <w:rPr>
          <w:rFonts w:ascii="Times New Roman" w:eastAsia="Times New Roman" w:hAnsi="Times New Roman" w:cs="Times New Roman"/>
          <w:sz w:val="24"/>
          <w:szCs w:val="24"/>
        </w:rPr>
        <w:t>’</w:t>
      </w:r>
      <w:r w:rsidR="00E873A7" w:rsidRPr="00E20E55">
        <w:rPr>
          <w:rFonts w:ascii="Times New Roman" w:eastAsia="Times New Roman" w:hAnsi="Times New Roman" w:cs="Times New Roman"/>
          <w:sz w:val="24"/>
          <w:szCs w:val="24"/>
        </w:rPr>
        <w:t xml:space="preserve"> </w:t>
      </w:r>
      <w:r w:rsidRPr="00E20E55">
        <w:rPr>
          <w:rFonts w:ascii="Times New Roman" w:eastAsia="Times New Roman" w:hAnsi="Times New Roman" w:cs="Times New Roman"/>
          <w:sz w:val="24"/>
          <w:szCs w:val="24"/>
        </w:rPr>
        <w:t xml:space="preserve">ce uygun görülen hizmetler sözleşme kapsamına </w:t>
      </w:r>
      <w:r w:rsidR="00EA3F4B" w:rsidRPr="00E20E55">
        <w:rPr>
          <w:rFonts w:ascii="Times New Roman" w:eastAsia="Times New Roman" w:hAnsi="Times New Roman" w:cs="Times New Roman"/>
          <w:sz w:val="24"/>
          <w:szCs w:val="24"/>
        </w:rPr>
        <w:t>dâhil</w:t>
      </w:r>
      <w:r w:rsidRPr="00E20E55">
        <w:rPr>
          <w:rFonts w:ascii="Times New Roman" w:eastAsia="Times New Roman" w:hAnsi="Times New Roman" w:cs="Times New Roman"/>
          <w:sz w:val="24"/>
          <w:szCs w:val="24"/>
        </w:rPr>
        <w:t xml:space="preserve"> edilirler) </w:t>
      </w:r>
    </w:p>
    <w:p w:rsidR="00EA3F4B" w:rsidRPr="00EA3F4B" w:rsidRDefault="00EA3F4B" w:rsidP="00EA3F4B">
      <w:pPr>
        <w:spacing w:after="0" w:line="240" w:lineRule="auto"/>
        <w:ind w:left="644"/>
        <w:contextualSpacing/>
        <w:jc w:val="both"/>
        <w:rPr>
          <w:rFonts w:ascii="Times New Roman" w:eastAsia="Times New Roman" w:hAnsi="Times New Roman" w:cs="Times New Roman"/>
          <w:color w:val="A6A6A6" w:themeColor="background1" w:themeShade="A6"/>
          <w:sz w:val="24"/>
          <w:szCs w:val="24"/>
        </w:rPr>
      </w:pPr>
    </w:p>
    <w:p w:rsidR="009403AE" w:rsidRPr="00E20E55" w:rsidRDefault="009403AE" w:rsidP="009403AE">
      <w:pPr>
        <w:pStyle w:val="ListeParagraf"/>
        <w:numPr>
          <w:ilvl w:val="0"/>
          <w:numId w:val="25"/>
        </w:numPr>
        <w:spacing w:after="0" w:line="240" w:lineRule="auto"/>
        <w:jc w:val="both"/>
        <w:rPr>
          <w:rFonts w:ascii="Times New Roman" w:eastAsia="Times New Roman" w:hAnsi="Times New Roman" w:cs="Times New Roman"/>
          <w:b/>
          <w:sz w:val="24"/>
          <w:szCs w:val="24"/>
        </w:rPr>
      </w:pPr>
      <w:r w:rsidRPr="00E20E55">
        <w:rPr>
          <w:rFonts w:ascii="Times New Roman" w:eastAsia="Times New Roman" w:hAnsi="Times New Roman" w:cs="Times New Roman"/>
          <w:b/>
          <w:sz w:val="24"/>
          <w:szCs w:val="24"/>
        </w:rPr>
        <w:t>Yurtiçi Acenteliklerde;</w:t>
      </w:r>
    </w:p>
    <w:p w:rsidR="0056088D" w:rsidRPr="00E20E55" w:rsidRDefault="0056088D" w:rsidP="0056088D">
      <w:pPr>
        <w:numPr>
          <w:ilvl w:val="0"/>
          <w:numId w:val="10"/>
        </w:numPr>
        <w:spacing w:after="0" w:line="240" w:lineRule="auto"/>
        <w:contextualSpacing/>
        <w:jc w:val="both"/>
        <w:rPr>
          <w:rFonts w:ascii="Times New Roman" w:eastAsia="Times New Roman" w:hAnsi="Times New Roman" w:cs="Times New Roman"/>
          <w:sz w:val="24"/>
          <w:szCs w:val="24"/>
        </w:rPr>
      </w:pPr>
      <w:r w:rsidRPr="00E20E55">
        <w:rPr>
          <w:rFonts w:ascii="Times New Roman" w:eastAsia="Times New Roman" w:hAnsi="Times New Roman" w:cs="Times New Roman"/>
          <w:sz w:val="24"/>
          <w:szCs w:val="24"/>
        </w:rPr>
        <w:t>Banliyö bileti, Jeton ve Manyetik Kartların Satışı vb.</w:t>
      </w:r>
    </w:p>
    <w:p w:rsidR="0056088D" w:rsidRPr="00E20E55" w:rsidRDefault="0056088D" w:rsidP="0056088D">
      <w:pPr>
        <w:numPr>
          <w:ilvl w:val="0"/>
          <w:numId w:val="10"/>
        </w:numPr>
        <w:spacing w:after="0" w:line="240" w:lineRule="auto"/>
        <w:contextualSpacing/>
        <w:jc w:val="both"/>
        <w:rPr>
          <w:rFonts w:ascii="Times New Roman" w:eastAsia="Times New Roman" w:hAnsi="Times New Roman" w:cs="Times New Roman"/>
          <w:sz w:val="24"/>
          <w:szCs w:val="24"/>
        </w:rPr>
      </w:pPr>
      <w:r w:rsidRPr="00E20E55">
        <w:rPr>
          <w:rFonts w:ascii="Times New Roman" w:eastAsia="Times New Roman" w:hAnsi="Times New Roman" w:cs="Times New Roman"/>
          <w:sz w:val="24"/>
          <w:szCs w:val="24"/>
        </w:rPr>
        <w:t>Uluslararası yolcu taşımaları için kullanılan her türlü bilet ve kart satışı ile bunların iade işlemleri</w:t>
      </w:r>
    </w:p>
    <w:p w:rsidR="0056088D" w:rsidRPr="00E20E55" w:rsidRDefault="0056088D" w:rsidP="0056088D">
      <w:pPr>
        <w:numPr>
          <w:ilvl w:val="0"/>
          <w:numId w:val="10"/>
        </w:numPr>
        <w:spacing w:after="0" w:line="240" w:lineRule="auto"/>
        <w:contextualSpacing/>
        <w:jc w:val="both"/>
        <w:rPr>
          <w:rFonts w:ascii="Times New Roman" w:eastAsia="Times New Roman" w:hAnsi="Times New Roman" w:cs="Times New Roman"/>
          <w:sz w:val="24"/>
          <w:szCs w:val="24"/>
        </w:rPr>
      </w:pPr>
      <w:r w:rsidRPr="00E20E55">
        <w:rPr>
          <w:rFonts w:ascii="Times New Roman" w:eastAsia="Times New Roman" w:hAnsi="Times New Roman" w:cs="Times New Roman"/>
          <w:sz w:val="24"/>
          <w:szCs w:val="24"/>
        </w:rPr>
        <w:t>Kargo ve Bagaj hizmetleri</w:t>
      </w:r>
    </w:p>
    <w:p w:rsidR="0056088D" w:rsidRPr="00E20E55" w:rsidRDefault="00EA3F4B" w:rsidP="0056088D">
      <w:pPr>
        <w:numPr>
          <w:ilvl w:val="0"/>
          <w:numId w:val="10"/>
        </w:numPr>
        <w:spacing w:after="0" w:line="240" w:lineRule="auto"/>
        <w:contextualSpacing/>
        <w:jc w:val="both"/>
        <w:rPr>
          <w:rFonts w:ascii="Times New Roman" w:eastAsia="Times New Roman" w:hAnsi="Times New Roman" w:cs="Times New Roman"/>
          <w:sz w:val="24"/>
          <w:szCs w:val="24"/>
        </w:rPr>
      </w:pPr>
      <w:r w:rsidRPr="00E20E55">
        <w:rPr>
          <w:rFonts w:ascii="Times New Roman" w:eastAsia="Times New Roman" w:hAnsi="Times New Roman" w:cs="Times New Roman"/>
          <w:sz w:val="24"/>
          <w:szCs w:val="24"/>
        </w:rPr>
        <w:t>Trenkart seyahat paketleri</w:t>
      </w:r>
    </w:p>
    <w:p w:rsidR="00EA3F4B" w:rsidRPr="00EA3F4B" w:rsidRDefault="00EA3F4B" w:rsidP="00EA3F4B">
      <w:pPr>
        <w:spacing w:after="0" w:line="240" w:lineRule="auto"/>
        <w:ind w:left="1364"/>
        <w:contextualSpacing/>
        <w:jc w:val="both"/>
        <w:rPr>
          <w:rFonts w:ascii="Times New Roman" w:eastAsia="Times New Roman" w:hAnsi="Times New Roman" w:cs="Times New Roman"/>
          <w:color w:val="A6A6A6" w:themeColor="background1" w:themeShade="A6"/>
          <w:sz w:val="24"/>
          <w:szCs w:val="24"/>
        </w:rPr>
      </w:pPr>
    </w:p>
    <w:p w:rsidR="0056088D" w:rsidRPr="00EA3F4B" w:rsidRDefault="00692DE6" w:rsidP="0056088D">
      <w:pPr>
        <w:numPr>
          <w:ilvl w:val="0"/>
          <w:numId w:val="15"/>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56088D" w:rsidRPr="0063149D">
        <w:rPr>
          <w:rFonts w:ascii="Times New Roman" w:eastAsia="Times New Roman" w:hAnsi="Times New Roman" w:cs="Times New Roman"/>
          <w:sz w:val="24"/>
          <w:szCs w:val="24"/>
        </w:rPr>
        <w:t xml:space="preserve"> </w:t>
      </w:r>
      <w:r w:rsidR="006D396B" w:rsidRPr="0063149D">
        <w:rPr>
          <w:rFonts w:ascii="Times New Roman" w:eastAsia="Times New Roman" w:hAnsi="Times New Roman" w:cs="Times New Roman"/>
          <w:sz w:val="24"/>
          <w:szCs w:val="24"/>
        </w:rPr>
        <w:t xml:space="preserve">biletlerinin </w:t>
      </w:r>
      <w:r w:rsidR="002046C7" w:rsidRPr="0063149D">
        <w:rPr>
          <w:rFonts w:ascii="Times New Roman" w:eastAsia="Times New Roman" w:hAnsi="Times New Roman" w:cs="Times New Roman"/>
          <w:sz w:val="24"/>
          <w:szCs w:val="24"/>
        </w:rPr>
        <w:t xml:space="preserve">satıldığı </w:t>
      </w:r>
      <w:r w:rsidR="009C24D8">
        <w:rPr>
          <w:rFonts w:ascii="Times New Roman" w:eastAsia="Times New Roman" w:hAnsi="Times New Roman" w:cs="Times New Roman"/>
          <w:sz w:val="24"/>
          <w:szCs w:val="24"/>
        </w:rPr>
        <w:t>diğer satış kanalları üzerinden satılan biletlerin de</w:t>
      </w:r>
      <w:r w:rsidR="0056088D" w:rsidRPr="0063149D">
        <w:rPr>
          <w:rFonts w:ascii="Times New Roman" w:eastAsia="Times New Roman" w:hAnsi="Times New Roman" w:cs="Times New Roman"/>
          <w:sz w:val="24"/>
          <w:szCs w:val="24"/>
        </w:rPr>
        <w:t xml:space="preserve"> fiziki hale dönüştürülerek müşteriye teslimi</w:t>
      </w:r>
      <w:r w:rsidR="009C24D8">
        <w:rPr>
          <w:rFonts w:ascii="Times New Roman" w:eastAsia="Times New Roman" w:hAnsi="Times New Roman" w:cs="Times New Roman"/>
          <w:sz w:val="24"/>
          <w:szCs w:val="24"/>
        </w:rPr>
        <w:t>, iade, değişiklik</w:t>
      </w:r>
      <w:r w:rsidR="0056088D" w:rsidRPr="0063149D">
        <w:rPr>
          <w:rFonts w:ascii="Times New Roman" w:eastAsia="Times New Roman" w:hAnsi="Times New Roman" w:cs="Times New Roman"/>
          <w:sz w:val="24"/>
          <w:szCs w:val="24"/>
        </w:rPr>
        <w:t xml:space="preserve"> ve açık bilete çevirm</w:t>
      </w:r>
      <w:r w:rsidR="00E3148A">
        <w:rPr>
          <w:rFonts w:ascii="Times New Roman" w:eastAsia="Times New Roman" w:hAnsi="Times New Roman" w:cs="Times New Roman"/>
          <w:sz w:val="24"/>
          <w:szCs w:val="24"/>
        </w:rPr>
        <w:t>esi halinde yerinin satışa aç</w:t>
      </w:r>
      <w:r w:rsidR="0056088D" w:rsidRPr="0063149D">
        <w:rPr>
          <w:rFonts w:ascii="Times New Roman" w:eastAsia="Times New Roman" w:hAnsi="Times New Roman" w:cs="Times New Roman"/>
          <w:sz w:val="24"/>
          <w:szCs w:val="24"/>
        </w:rPr>
        <w:t>ılması işi acente tarafından yerine getirilecektir.</w:t>
      </w:r>
    </w:p>
    <w:p w:rsidR="00EA3F4B" w:rsidRPr="0063149D" w:rsidRDefault="00EA3F4B" w:rsidP="00EA3F4B">
      <w:pPr>
        <w:spacing w:after="0" w:line="240" w:lineRule="auto"/>
        <w:ind w:left="644"/>
        <w:contextualSpacing/>
        <w:jc w:val="both"/>
        <w:rPr>
          <w:rFonts w:ascii="Times New Roman" w:eastAsia="Times New Roman" w:hAnsi="Times New Roman" w:cs="Times New Roman"/>
          <w:b/>
          <w:sz w:val="24"/>
          <w:szCs w:val="24"/>
        </w:rPr>
      </w:pPr>
    </w:p>
    <w:p w:rsidR="002046C7" w:rsidRPr="00EA3F4B" w:rsidRDefault="00A24CFB" w:rsidP="0056088D">
      <w:pPr>
        <w:numPr>
          <w:ilvl w:val="0"/>
          <w:numId w:val="15"/>
        </w:numPr>
        <w:spacing w:after="0" w:line="240" w:lineRule="auto"/>
        <w:contextualSpacing/>
        <w:jc w:val="both"/>
        <w:rPr>
          <w:rFonts w:ascii="Times New Roman" w:eastAsia="Times New Roman" w:hAnsi="Times New Roman" w:cs="Times New Roman"/>
          <w:b/>
          <w:color w:val="FF0000"/>
          <w:sz w:val="24"/>
          <w:szCs w:val="24"/>
        </w:rPr>
      </w:pPr>
      <w:r w:rsidRPr="0063149D">
        <w:rPr>
          <w:rFonts w:ascii="Times New Roman" w:eastAsia="Times New Roman" w:hAnsi="Times New Roman" w:cs="Times New Roman"/>
          <w:sz w:val="24"/>
          <w:szCs w:val="24"/>
          <w:lang w:eastAsia="tr-TR"/>
        </w:rPr>
        <w:t>Acente</w:t>
      </w:r>
      <w:r>
        <w:rPr>
          <w:rFonts w:ascii="Times New Roman" w:eastAsia="Times New Roman" w:hAnsi="Times New Roman" w:cs="Times New Roman"/>
          <w:sz w:val="24"/>
          <w:szCs w:val="24"/>
          <w:lang w:eastAsia="tr-TR"/>
        </w:rPr>
        <w:t xml:space="preserve"> </w:t>
      </w:r>
      <w:r w:rsidRPr="0063149D">
        <w:rPr>
          <w:rFonts w:ascii="Times New Roman" w:eastAsia="Times New Roman" w:hAnsi="Times New Roman" w:cs="Times New Roman"/>
          <w:sz w:val="24"/>
          <w:szCs w:val="24"/>
          <w:lang w:eastAsia="tr-TR"/>
        </w:rPr>
        <w:t>’nin</w:t>
      </w:r>
      <w:r w:rsidR="0056088D" w:rsidRPr="0063149D">
        <w:rPr>
          <w:rFonts w:ascii="Times New Roman" w:eastAsia="Times New Roman" w:hAnsi="Times New Roman" w:cs="Times New Roman"/>
          <w:sz w:val="24"/>
          <w:szCs w:val="24"/>
          <w:lang w:eastAsia="tr-TR"/>
        </w:rPr>
        <w:t xml:space="preserve"> kredi kartı ile satış yapması durumunda ödemelerden doğabilecek mevcut riskleri azaltmak için 3d secure sistemi kullanılacaktır.</w:t>
      </w:r>
    </w:p>
    <w:p w:rsidR="00EA3F4B" w:rsidRPr="0063149D" w:rsidRDefault="00EA3F4B" w:rsidP="00EA3F4B">
      <w:pPr>
        <w:spacing w:after="0" w:line="240" w:lineRule="auto"/>
        <w:contextualSpacing/>
        <w:jc w:val="both"/>
        <w:rPr>
          <w:rFonts w:ascii="Times New Roman" w:eastAsia="Times New Roman" w:hAnsi="Times New Roman" w:cs="Times New Roman"/>
          <w:b/>
          <w:color w:val="FF0000"/>
          <w:sz w:val="24"/>
          <w:szCs w:val="24"/>
        </w:rPr>
      </w:pPr>
    </w:p>
    <w:p w:rsidR="0056088D" w:rsidRPr="00EA3F4B" w:rsidRDefault="0056088D" w:rsidP="0056088D">
      <w:pPr>
        <w:numPr>
          <w:ilvl w:val="0"/>
          <w:numId w:val="15"/>
        </w:numPr>
        <w:spacing w:after="0" w:line="240" w:lineRule="auto"/>
        <w:contextualSpacing/>
        <w:jc w:val="both"/>
        <w:rPr>
          <w:rFonts w:ascii="Times New Roman" w:eastAsia="Times New Roman" w:hAnsi="Times New Roman" w:cs="Times New Roman"/>
          <w:b/>
          <w:color w:val="FF0000"/>
          <w:sz w:val="24"/>
          <w:szCs w:val="24"/>
        </w:rPr>
      </w:pPr>
      <w:r w:rsidRPr="0063149D">
        <w:rPr>
          <w:rFonts w:ascii="Times New Roman" w:eastAsia="Times New Roman" w:hAnsi="Times New Roman" w:cs="Times New Roman"/>
          <w:sz w:val="24"/>
          <w:szCs w:val="24"/>
          <w:lang w:eastAsia="tr-TR"/>
        </w:rPr>
        <w:t xml:space="preser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eastAsia="tr-TR"/>
        </w:rPr>
        <w:t>sisteminin fonksiyonlarını engelleme amacıyla bilgisayar verileri</w:t>
      </w:r>
      <w:r w:rsidR="00B2670E" w:rsidRPr="0063149D">
        <w:rPr>
          <w:rFonts w:ascii="Times New Roman" w:eastAsia="Times New Roman" w:hAnsi="Times New Roman" w:cs="Times New Roman"/>
          <w:sz w:val="24"/>
          <w:szCs w:val="24"/>
          <w:lang w:eastAsia="tr-TR"/>
        </w:rPr>
        <w:t>ne</w:t>
      </w:r>
      <w:r w:rsidRPr="0063149D">
        <w:rPr>
          <w:rFonts w:ascii="Times New Roman" w:eastAsia="Times New Roman" w:hAnsi="Times New Roman" w:cs="Times New Roman"/>
          <w:sz w:val="24"/>
          <w:szCs w:val="24"/>
          <w:lang w:eastAsia="tr-TR"/>
        </w:rPr>
        <w:t xml:space="preserve"> veya programlarına girilmesi, yüklenmesi, değiştirilmesi, silinmesi veya ele geçirilmesi veya bu amaca yönelik sisteme zarar verilmesi, ya da gizliliğin ihlal edilmesi,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lang w:eastAsia="tr-TR"/>
        </w:rPr>
        <w:t>’</w:t>
      </w:r>
      <w:r w:rsidR="00E873A7">
        <w:rPr>
          <w:rFonts w:ascii="Times New Roman" w:eastAsia="Times New Roman" w:hAnsi="Times New Roman" w:cs="Times New Roman"/>
          <w:sz w:val="24"/>
          <w:szCs w:val="24"/>
          <w:lang w:eastAsia="tr-TR"/>
        </w:rPr>
        <w:t xml:space="preserve"> </w:t>
      </w:r>
      <w:r w:rsidRPr="0063149D">
        <w:rPr>
          <w:rFonts w:ascii="Times New Roman" w:eastAsia="Times New Roman" w:hAnsi="Times New Roman" w:cs="Times New Roman"/>
          <w:sz w:val="24"/>
          <w:szCs w:val="24"/>
          <w:lang w:eastAsia="tr-TR"/>
        </w:rPr>
        <w:t xml:space="preserve">ye ait verilerin tahrip edilmesi, silinmesi bozulması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lang w:eastAsia="tr-TR"/>
        </w:rPr>
        <w:t xml:space="preserve">ağında gereksiz kullanım ve trafik yaratarak sisteminin yavaşlatılmasının tespit edilmesi,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lang w:eastAsia="tr-TR"/>
        </w:rPr>
        <w:t>sisteminin çalışmasını olumsuz yönde etkileyen ya</w:t>
      </w:r>
      <w:r w:rsidR="00F22FE0">
        <w:rPr>
          <w:rFonts w:ascii="Times New Roman" w:eastAsia="Times New Roman" w:hAnsi="Times New Roman" w:cs="Times New Roman"/>
          <w:sz w:val="24"/>
          <w:szCs w:val="24"/>
          <w:lang w:eastAsia="tr-TR"/>
        </w:rPr>
        <w:t xml:space="preserve"> </w:t>
      </w:r>
      <w:r w:rsidRPr="0063149D">
        <w:rPr>
          <w:rFonts w:ascii="Times New Roman" w:eastAsia="Times New Roman" w:hAnsi="Times New Roman" w:cs="Times New Roman"/>
          <w:sz w:val="24"/>
          <w:szCs w:val="24"/>
          <w:lang w:eastAsia="tr-TR"/>
        </w:rPr>
        <w:t xml:space="preserve">da problem oluşturan bir kullanım </w:t>
      </w:r>
      <w:r w:rsidR="00F04DBB">
        <w:rPr>
          <w:rFonts w:ascii="Times New Roman" w:eastAsia="Times New Roman" w:hAnsi="Times New Roman" w:cs="Times New Roman"/>
          <w:sz w:val="24"/>
          <w:szCs w:val="24"/>
          <w:lang w:eastAsia="tr-TR"/>
        </w:rPr>
        <w:t xml:space="preserve">hali, </w:t>
      </w:r>
      <w:r w:rsidR="00DC4578">
        <w:rPr>
          <w:rFonts w:ascii="Times New Roman" w:eastAsia="Times New Roman" w:hAnsi="Times New Roman" w:cs="Times New Roman"/>
          <w:sz w:val="24"/>
          <w:szCs w:val="24"/>
          <w:lang w:eastAsia="tr-TR"/>
        </w:rPr>
        <w:t>ya da</w:t>
      </w:r>
      <w:r w:rsidR="00F04DBB">
        <w:rPr>
          <w:rFonts w:ascii="Times New Roman" w:eastAsia="Times New Roman" w:hAnsi="Times New Roman" w:cs="Times New Roman"/>
          <w:sz w:val="24"/>
          <w:szCs w:val="24"/>
          <w:lang w:eastAsia="tr-TR"/>
        </w:rPr>
        <w:t xml:space="preserve"> saldırı tespit edildiğinde</w:t>
      </w:r>
      <w:r w:rsidRPr="0063149D">
        <w:rPr>
          <w:rFonts w:ascii="Times New Roman" w:eastAsia="Times New Roman" w:hAnsi="Times New Roman" w:cs="Times New Roman"/>
          <w:sz w:val="24"/>
          <w:szCs w:val="24"/>
          <w:lang w:eastAsia="tr-TR"/>
        </w:rPr>
        <w:t xml:space="preserve"> veya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lang w:eastAsia="tr-TR"/>
        </w:rPr>
        <w:t xml:space="preserve">dilediği zaman acentenin satış sistemine erişimine kısıtlama getirebilir </w:t>
      </w:r>
      <w:r w:rsidR="00DC4578" w:rsidRPr="0063149D">
        <w:rPr>
          <w:rFonts w:ascii="Times New Roman" w:eastAsia="Times New Roman" w:hAnsi="Times New Roman" w:cs="Times New Roman"/>
          <w:sz w:val="24"/>
          <w:szCs w:val="24"/>
          <w:lang w:eastAsia="tr-TR"/>
        </w:rPr>
        <w:t>ya da</w:t>
      </w:r>
      <w:r w:rsidRPr="0063149D">
        <w:rPr>
          <w:rFonts w:ascii="Times New Roman" w:eastAsia="Times New Roman" w:hAnsi="Times New Roman" w:cs="Times New Roman"/>
          <w:sz w:val="24"/>
          <w:szCs w:val="24"/>
          <w:lang w:eastAsia="tr-TR"/>
        </w:rPr>
        <w:t xml:space="preserve"> erişimi</w:t>
      </w:r>
      <w:r w:rsidR="00DC4578">
        <w:rPr>
          <w:rFonts w:ascii="Times New Roman" w:eastAsia="Times New Roman" w:hAnsi="Times New Roman" w:cs="Times New Roman"/>
          <w:sz w:val="24"/>
          <w:szCs w:val="24"/>
          <w:lang w:eastAsia="tr-TR"/>
        </w:rPr>
        <w:t xml:space="preserve"> </w:t>
      </w:r>
      <w:r w:rsidRPr="0063149D">
        <w:rPr>
          <w:rFonts w:ascii="Times New Roman" w:eastAsia="Times New Roman" w:hAnsi="Times New Roman" w:cs="Times New Roman"/>
          <w:sz w:val="24"/>
          <w:szCs w:val="24"/>
          <w:lang w:eastAsia="tr-TR"/>
        </w:rPr>
        <w:t xml:space="preserve"> durdurabilir. Acentenin bu nevi davranışlarının ceza kanunlarına göre suç teşkil etmesi halinde, acente hakkında suç duyurusu ve/veya ceza davaları açabileceği gibi acente, bu davranışları neticesinde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w:t>
      </w:r>
      <w:r w:rsidR="00F04DBB">
        <w:rPr>
          <w:rFonts w:ascii="Times New Roman" w:eastAsia="Times New Roman" w:hAnsi="Times New Roman" w:cs="Times New Roman"/>
          <w:sz w:val="24"/>
          <w:szCs w:val="24"/>
        </w:rPr>
        <w:t>ve/veya 3. şahısların</w:t>
      </w:r>
      <w:r w:rsidRPr="0063149D">
        <w:rPr>
          <w:rFonts w:ascii="Times New Roman" w:eastAsia="Times New Roman" w:hAnsi="Times New Roman" w:cs="Times New Roman"/>
          <w:sz w:val="24"/>
          <w:szCs w:val="24"/>
          <w:lang w:eastAsia="tr-TR"/>
        </w:rPr>
        <w:t xml:space="preserve"> uğradığı her türlü doğrudan veya dolaylı zararı tazmin etmekle mükelleftir.</w:t>
      </w:r>
    </w:p>
    <w:p w:rsidR="00EA3F4B" w:rsidRPr="0063149D" w:rsidRDefault="00EA3F4B" w:rsidP="00EA3F4B">
      <w:pPr>
        <w:spacing w:after="0" w:line="240" w:lineRule="auto"/>
        <w:contextualSpacing/>
        <w:jc w:val="both"/>
        <w:rPr>
          <w:rFonts w:ascii="Times New Roman" w:eastAsia="Times New Roman" w:hAnsi="Times New Roman" w:cs="Times New Roman"/>
          <w:b/>
          <w:color w:val="FF0000"/>
          <w:sz w:val="24"/>
          <w:szCs w:val="24"/>
        </w:rPr>
      </w:pPr>
    </w:p>
    <w:p w:rsidR="00FD654A" w:rsidRDefault="0056088D" w:rsidP="008A3FBA">
      <w:pPr>
        <w:numPr>
          <w:ilvl w:val="0"/>
          <w:numId w:val="15"/>
        </w:numPr>
        <w:spacing w:after="0" w:line="240" w:lineRule="auto"/>
        <w:contextualSpacing/>
        <w:jc w:val="both"/>
        <w:rPr>
          <w:rFonts w:ascii="Times New Roman" w:eastAsia="Times New Roman" w:hAnsi="Times New Roman" w:cs="Times New Roman"/>
          <w:sz w:val="24"/>
          <w:szCs w:val="24"/>
        </w:rPr>
      </w:pPr>
      <w:r w:rsidRPr="00FD654A">
        <w:rPr>
          <w:rFonts w:ascii="Times New Roman" w:eastAsia="Times New Roman" w:hAnsi="Times New Roman" w:cs="Times New Roman"/>
          <w:sz w:val="24"/>
          <w:szCs w:val="24"/>
          <w:lang w:eastAsia="tr-TR"/>
        </w:rPr>
        <w:t xml:space="preserve">Acentenin yapacağı hatalı uygulamalar ve sözleşme hükümlerine uyulmaması nedeniyle, </w:t>
      </w:r>
      <w:r w:rsidR="00692DE6" w:rsidRPr="00FD654A">
        <w:rPr>
          <w:rFonts w:ascii="Times New Roman" w:eastAsia="Times New Roman" w:hAnsi="Times New Roman" w:cs="Times New Roman"/>
          <w:sz w:val="24"/>
          <w:szCs w:val="24"/>
        </w:rPr>
        <w:t xml:space="preserve">TCDD </w:t>
      </w:r>
      <w:r w:rsidR="00370BC7" w:rsidRPr="00FD654A">
        <w:rPr>
          <w:rFonts w:ascii="Times New Roman" w:eastAsia="Times New Roman" w:hAnsi="Times New Roman" w:cs="Times New Roman"/>
          <w:sz w:val="24"/>
          <w:szCs w:val="24"/>
        </w:rPr>
        <w:t xml:space="preserve">Taşımacılık </w:t>
      </w:r>
      <w:r w:rsidR="00692DE6" w:rsidRPr="00FD654A">
        <w:rPr>
          <w:rFonts w:ascii="Times New Roman" w:eastAsia="Times New Roman" w:hAnsi="Times New Roman" w:cs="Times New Roman"/>
          <w:sz w:val="24"/>
          <w:szCs w:val="24"/>
        </w:rPr>
        <w:t>A.Ş</w:t>
      </w:r>
      <w:r w:rsidRPr="00FD654A">
        <w:rPr>
          <w:rFonts w:ascii="Times New Roman" w:eastAsia="Times New Roman" w:hAnsi="Times New Roman" w:cs="Times New Roman"/>
          <w:sz w:val="24"/>
          <w:szCs w:val="24"/>
          <w:lang w:eastAsia="tr-TR"/>
        </w:rPr>
        <w:t>’</w:t>
      </w:r>
      <w:r w:rsidR="00E873A7" w:rsidRPr="00FD654A">
        <w:rPr>
          <w:rFonts w:ascii="Times New Roman" w:eastAsia="Times New Roman" w:hAnsi="Times New Roman" w:cs="Times New Roman"/>
          <w:sz w:val="24"/>
          <w:szCs w:val="24"/>
          <w:lang w:eastAsia="tr-TR"/>
        </w:rPr>
        <w:t xml:space="preserve"> </w:t>
      </w:r>
      <w:r w:rsidRPr="00FD654A">
        <w:rPr>
          <w:rFonts w:ascii="Times New Roman" w:eastAsia="Times New Roman" w:hAnsi="Times New Roman" w:cs="Times New Roman"/>
          <w:sz w:val="24"/>
          <w:szCs w:val="24"/>
          <w:lang w:eastAsia="tr-TR"/>
        </w:rPr>
        <w:t xml:space="preserve">ye ticari, hukuki, maddi veya sair doğrudan veya dolaylı bir zarar vermesi durumunda, acente bu zararı derhal karşılamakla yükümlüdür. </w:t>
      </w:r>
      <w:r w:rsidR="00692DE6" w:rsidRPr="00FD654A">
        <w:rPr>
          <w:rFonts w:ascii="Times New Roman" w:eastAsia="Times New Roman" w:hAnsi="Times New Roman" w:cs="Times New Roman"/>
          <w:sz w:val="24"/>
          <w:szCs w:val="24"/>
        </w:rPr>
        <w:t xml:space="preserve">TCDD </w:t>
      </w:r>
      <w:r w:rsidR="00370BC7" w:rsidRPr="00FD654A">
        <w:rPr>
          <w:rFonts w:ascii="Times New Roman" w:eastAsia="Times New Roman" w:hAnsi="Times New Roman" w:cs="Times New Roman"/>
          <w:sz w:val="24"/>
          <w:szCs w:val="24"/>
        </w:rPr>
        <w:t xml:space="preserve">Taşımacılık </w:t>
      </w:r>
      <w:r w:rsidR="00692DE6" w:rsidRPr="00FD654A">
        <w:rPr>
          <w:rFonts w:ascii="Times New Roman" w:eastAsia="Times New Roman" w:hAnsi="Times New Roman" w:cs="Times New Roman"/>
          <w:sz w:val="24"/>
          <w:szCs w:val="24"/>
        </w:rPr>
        <w:t>A.Ş</w:t>
      </w:r>
      <w:r w:rsidRPr="00FD654A">
        <w:rPr>
          <w:rFonts w:ascii="Times New Roman" w:eastAsia="Times New Roman" w:hAnsi="Times New Roman" w:cs="Times New Roman"/>
          <w:sz w:val="24"/>
          <w:szCs w:val="24"/>
          <w:lang w:eastAsia="tr-TR"/>
        </w:rPr>
        <w:t>’</w:t>
      </w:r>
      <w:r w:rsidR="00E873A7" w:rsidRPr="00FD654A">
        <w:rPr>
          <w:rFonts w:ascii="Times New Roman" w:eastAsia="Times New Roman" w:hAnsi="Times New Roman" w:cs="Times New Roman"/>
          <w:sz w:val="24"/>
          <w:szCs w:val="24"/>
          <w:lang w:eastAsia="tr-TR"/>
        </w:rPr>
        <w:t xml:space="preserve"> </w:t>
      </w:r>
      <w:r w:rsidRPr="00FD654A">
        <w:rPr>
          <w:rFonts w:ascii="Times New Roman" w:eastAsia="Times New Roman" w:hAnsi="Times New Roman" w:cs="Times New Roman"/>
          <w:sz w:val="24"/>
          <w:szCs w:val="24"/>
          <w:lang w:eastAsia="tr-TR"/>
        </w:rPr>
        <w:t>nin yasal gelişmeler ve ticari politikaları kapsamında işbu sözleşmede belirtilen, madde ve yükümlülükleri değiştirme hakkı saklıdır.</w:t>
      </w:r>
    </w:p>
    <w:p w:rsidR="00FD654A" w:rsidRPr="00FD654A" w:rsidRDefault="00FD654A" w:rsidP="00FD654A">
      <w:pPr>
        <w:spacing w:after="0" w:line="240" w:lineRule="auto"/>
        <w:contextualSpacing/>
        <w:jc w:val="both"/>
        <w:rPr>
          <w:rFonts w:ascii="Times New Roman" w:eastAsia="Times New Roman" w:hAnsi="Times New Roman" w:cs="Times New Roman"/>
          <w:sz w:val="24"/>
          <w:szCs w:val="24"/>
        </w:rPr>
      </w:pPr>
    </w:p>
    <w:p w:rsidR="00FD654A" w:rsidRDefault="00FD654A" w:rsidP="0056088D">
      <w:pPr>
        <w:numPr>
          <w:ilvl w:val="0"/>
          <w:numId w:val="1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Acente’nin bu işle ilgili çalıştırdığı tüm personelin kanunlar karşısındaki tüm hak ve yükümlülükleri Acente’ye aittir. TCDD Taşımacılık A.Ş’nin hiçbir suretle sorumluluğu yoktur.</w:t>
      </w:r>
    </w:p>
    <w:p w:rsidR="008177E7" w:rsidRPr="0063149D" w:rsidRDefault="008177E7" w:rsidP="008177E7">
      <w:pPr>
        <w:spacing w:after="0" w:line="240" w:lineRule="auto"/>
        <w:contextualSpacing/>
        <w:jc w:val="both"/>
        <w:rPr>
          <w:rFonts w:ascii="Times New Roman" w:eastAsia="Times New Roman" w:hAnsi="Times New Roman" w:cs="Times New Roman"/>
          <w:sz w:val="24"/>
          <w:szCs w:val="24"/>
        </w:rPr>
      </w:pPr>
    </w:p>
    <w:p w:rsidR="0056088D" w:rsidRDefault="0056088D" w:rsidP="009A76C6">
      <w:pPr>
        <w:numPr>
          <w:ilvl w:val="0"/>
          <w:numId w:val="15"/>
        </w:numPr>
        <w:suppressAutoHyphens/>
        <w:spacing w:after="60" w:line="240" w:lineRule="auto"/>
        <w:contextualSpacing/>
        <w:jc w:val="both"/>
        <w:rPr>
          <w:rFonts w:ascii="Times New Roman" w:eastAsia="Times New Roman" w:hAnsi="Times New Roman" w:cs="Times New Roman"/>
          <w:sz w:val="24"/>
          <w:szCs w:val="24"/>
          <w:lang w:eastAsia="tr-TR"/>
        </w:rPr>
      </w:pPr>
      <w:r w:rsidRPr="0063149D">
        <w:rPr>
          <w:rFonts w:ascii="Times New Roman" w:eastAsia="Times New Roman" w:hAnsi="Times New Roman" w:cs="Times New Roman"/>
          <w:sz w:val="24"/>
          <w:szCs w:val="24"/>
          <w:lang w:eastAsia="tr-TR"/>
        </w:rPr>
        <w:t>Acente, varsa süre uzatımı da dahil olmak üzere sözleşme süresince, sözleşmenin tamamen ifasına kadar, her ne sebeple olursa olsun (müşteri azalması, vergi oranlarının arttırılması veya yeni vergilerin konulması, fiyatların ve personel ücretlerinin yükselmesi vb. nedenlere dayanarak) zarar ettiğini beyan ederek kendisine ödenen komisyon oranının artırımı isteminde bulunamaz.</w:t>
      </w:r>
    </w:p>
    <w:p w:rsidR="008177E7" w:rsidRPr="0063149D" w:rsidRDefault="008177E7" w:rsidP="008177E7">
      <w:pPr>
        <w:suppressAutoHyphens/>
        <w:spacing w:after="60" w:line="240" w:lineRule="auto"/>
        <w:contextualSpacing/>
        <w:jc w:val="both"/>
        <w:rPr>
          <w:rFonts w:ascii="Times New Roman" w:eastAsia="Times New Roman" w:hAnsi="Times New Roman" w:cs="Times New Roman"/>
          <w:sz w:val="24"/>
          <w:szCs w:val="24"/>
          <w:lang w:eastAsia="tr-TR"/>
        </w:rPr>
      </w:pPr>
    </w:p>
    <w:p w:rsidR="00F85F72" w:rsidRDefault="00F85F72" w:rsidP="00F85F72">
      <w:pPr>
        <w:numPr>
          <w:ilvl w:val="0"/>
          <w:numId w:val="15"/>
        </w:numPr>
        <w:suppressAutoHyphens/>
        <w:spacing w:after="60" w:line="240" w:lineRule="auto"/>
        <w:contextualSpacing/>
        <w:jc w:val="both"/>
        <w:rPr>
          <w:rFonts w:ascii="Times New Roman" w:eastAsia="Times New Roman" w:hAnsi="Times New Roman" w:cs="Times New Roman"/>
          <w:sz w:val="24"/>
          <w:szCs w:val="24"/>
          <w:lang w:eastAsia="tr-TR"/>
        </w:rPr>
      </w:pPr>
      <w:r w:rsidRPr="0063149D">
        <w:rPr>
          <w:rFonts w:ascii="Times New Roman" w:eastAsia="Times New Roman" w:hAnsi="Times New Roman" w:cs="Times New Roman"/>
          <w:sz w:val="24"/>
          <w:szCs w:val="24"/>
          <w:lang w:eastAsia="tr-TR"/>
        </w:rPr>
        <w:t>Sözleşmede</w:t>
      </w:r>
      <w:r w:rsidR="008C2FBA">
        <w:rPr>
          <w:rFonts w:ascii="Times New Roman" w:eastAsia="Times New Roman" w:hAnsi="Times New Roman" w:cs="Times New Roman"/>
          <w:sz w:val="24"/>
          <w:szCs w:val="24"/>
          <w:lang w:eastAsia="tr-TR"/>
        </w:rPr>
        <w:t xml:space="preserve"> birbirini nakzedici hükümlerin</w:t>
      </w:r>
      <w:r w:rsidRPr="0063149D">
        <w:rPr>
          <w:rFonts w:ascii="Times New Roman" w:eastAsia="Times New Roman" w:hAnsi="Times New Roman" w:cs="Times New Roman"/>
          <w:sz w:val="24"/>
          <w:szCs w:val="24"/>
          <w:lang w:eastAsia="tr-TR"/>
        </w:rPr>
        <w:t xml:space="preserve"> mevcudiyeti halinde </w:t>
      </w:r>
      <w:r w:rsidR="00692DE6">
        <w:rPr>
          <w:rFonts w:ascii="Times New Roman" w:eastAsia="Times New Roman" w:hAnsi="Times New Roman" w:cs="Times New Roman"/>
          <w:sz w:val="24"/>
          <w:szCs w:val="24"/>
          <w:lang w:eastAsia="tr-TR"/>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eastAsia="tr-TR"/>
        </w:rPr>
        <w:t>A.Ş</w:t>
      </w:r>
      <w:r w:rsidRPr="0063149D">
        <w:rPr>
          <w:rFonts w:ascii="Times New Roman" w:eastAsia="Times New Roman" w:hAnsi="Times New Roman" w:cs="Times New Roman"/>
          <w:sz w:val="24"/>
          <w:szCs w:val="24"/>
          <w:lang w:eastAsia="tr-TR"/>
        </w:rPr>
        <w:t xml:space="preserve"> lehinde olanları tatbik olunur.</w:t>
      </w:r>
    </w:p>
    <w:p w:rsidR="008177E7" w:rsidRDefault="008177E7" w:rsidP="008177E7">
      <w:pPr>
        <w:suppressAutoHyphens/>
        <w:spacing w:after="60" w:line="240" w:lineRule="auto"/>
        <w:ind w:left="284"/>
        <w:contextualSpacing/>
        <w:jc w:val="both"/>
        <w:rPr>
          <w:rFonts w:ascii="Times New Roman" w:eastAsia="Times New Roman" w:hAnsi="Times New Roman" w:cs="Times New Roman"/>
          <w:sz w:val="24"/>
          <w:szCs w:val="24"/>
          <w:lang w:eastAsia="tr-TR"/>
        </w:rPr>
      </w:pPr>
    </w:p>
    <w:p w:rsidR="001C57CF" w:rsidRPr="0063149D" w:rsidRDefault="001C57CF" w:rsidP="001C57CF">
      <w:pPr>
        <w:numPr>
          <w:ilvl w:val="0"/>
          <w:numId w:val="15"/>
        </w:numPr>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Bu sözleşmenin gerektirdiği her türlü harç, vergi ve resimler Acente</w:t>
      </w:r>
      <w:r w:rsidR="00FD654A">
        <w:rPr>
          <w:rFonts w:ascii="Times New Roman" w:eastAsia="Times New Roman" w:hAnsi="Times New Roman" w:cs="Times New Roman"/>
          <w:sz w:val="24"/>
          <w:szCs w:val="24"/>
        </w:rPr>
        <w:t>’</w:t>
      </w:r>
      <w:r w:rsidRPr="0063149D">
        <w:rPr>
          <w:rFonts w:ascii="Times New Roman" w:eastAsia="Times New Roman" w:hAnsi="Times New Roman" w:cs="Times New Roman"/>
          <w:sz w:val="24"/>
          <w:szCs w:val="24"/>
        </w:rPr>
        <w:t>ye aittir.</w:t>
      </w:r>
    </w:p>
    <w:p w:rsidR="0056088D" w:rsidRPr="0063149D" w:rsidRDefault="0056088D" w:rsidP="0038534F">
      <w:pPr>
        <w:spacing w:after="0" w:line="240" w:lineRule="auto"/>
        <w:jc w:val="both"/>
        <w:rPr>
          <w:rFonts w:ascii="Times New Roman" w:eastAsia="Times New Roman" w:hAnsi="Times New Roman" w:cs="Times New Roman"/>
          <w:b/>
          <w:sz w:val="24"/>
          <w:szCs w:val="24"/>
        </w:rPr>
      </w:pPr>
    </w:p>
    <w:p w:rsidR="00811F7B" w:rsidRPr="00D93808" w:rsidRDefault="0038534F"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C – UYGULAMA ESASLARI</w:t>
      </w:r>
    </w:p>
    <w:p w:rsidR="001F59E5" w:rsidRPr="0063149D" w:rsidRDefault="001F59E5" w:rsidP="0038534F">
      <w:pPr>
        <w:spacing w:after="0" w:line="240" w:lineRule="auto"/>
        <w:jc w:val="both"/>
        <w:rPr>
          <w:rFonts w:ascii="Times New Roman" w:eastAsia="Times New Roman" w:hAnsi="Times New Roman" w:cs="Times New Roman"/>
          <w:b/>
          <w:sz w:val="24"/>
          <w:szCs w:val="24"/>
        </w:rPr>
      </w:pPr>
    </w:p>
    <w:p w:rsidR="000A6361" w:rsidRPr="001F59E5" w:rsidRDefault="000A6361" w:rsidP="000A6361">
      <w:pPr>
        <w:numPr>
          <w:ilvl w:val="0"/>
          <w:numId w:val="16"/>
        </w:num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Acente’</w:t>
      </w:r>
      <w:r w:rsidR="001F59E5">
        <w:rPr>
          <w:rFonts w:ascii="Times New Roman" w:eastAsia="Times New Roman" w:hAnsi="Times New Roman" w:cs="Times New Roman"/>
          <w:sz w:val="24"/>
          <w:szCs w:val="24"/>
        </w:rPr>
        <w:t>nin, acentelik işlemlerinin tamamlanması</w:t>
      </w:r>
      <w:r w:rsidR="00E20E55">
        <w:rPr>
          <w:rFonts w:ascii="Times New Roman" w:eastAsia="Times New Roman" w:hAnsi="Times New Roman" w:cs="Times New Roman"/>
          <w:sz w:val="24"/>
          <w:szCs w:val="24"/>
        </w:rPr>
        <w:t xml:space="preserve"> ve iş bu sözleşmesinin imza ve onayından sonra; TCDD Taşımacılık A.Ş tarafından </w:t>
      </w:r>
      <w:r>
        <w:rPr>
          <w:rFonts w:ascii="Times New Roman" w:eastAsia="Times New Roman" w:hAnsi="Times New Roman" w:cs="Times New Roman"/>
          <w:sz w:val="24"/>
          <w:szCs w:val="24"/>
        </w:rPr>
        <w:t>kullanıcı kodu ile</w:t>
      </w:r>
      <w:r w:rsidR="00E20E55">
        <w:rPr>
          <w:rFonts w:ascii="Times New Roman" w:eastAsia="Times New Roman" w:hAnsi="Times New Roman" w:cs="Times New Roman"/>
          <w:sz w:val="24"/>
          <w:szCs w:val="24"/>
        </w:rPr>
        <w:t xml:space="preserve"> ilk şifre verilir.</w:t>
      </w:r>
      <w:r w:rsidR="001F59E5">
        <w:rPr>
          <w:rFonts w:ascii="Times New Roman" w:eastAsia="Times New Roman" w:hAnsi="Times New Roman" w:cs="Times New Roman"/>
          <w:sz w:val="24"/>
          <w:szCs w:val="24"/>
        </w:rPr>
        <w:t xml:space="preserve"> </w:t>
      </w:r>
      <w:r w:rsidR="00E20E55">
        <w:rPr>
          <w:rFonts w:ascii="Times New Roman" w:eastAsia="Times New Roman" w:hAnsi="Times New Roman" w:cs="Times New Roman"/>
          <w:sz w:val="24"/>
          <w:szCs w:val="24"/>
        </w:rPr>
        <w:t>Mü</w:t>
      </w:r>
      <w:r w:rsidR="001F59E5">
        <w:rPr>
          <w:rFonts w:ascii="Times New Roman" w:eastAsia="Times New Roman" w:hAnsi="Times New Roman" w:cs="Times New Roman"/>
          <w:sz w:val="24"/>
          <w:szCs w:val="24"/>
        </w:rPr>
        <w:t>takiben bilet</w:t>
      </w:r>
      <w:r>
        <w:rPr>
          <w:rFonts w:ascii="Times New Roman" w:eastAsia="Times New Roman" w:hAnsi="Times New Roman" w:cs="Times New Roman"/>
          <w:sz w:val="24"/>
          <w:szCs w:val="24"/>
        </w:rPr>
        <w:t xml:space="preserve"> satış iş ve işlemlerini yapacak olan personele bilet işlemleri konusunda TCDD Taşımacılık A.Ş. tarafından </w:t>
      </w:r>
      <w:r w:rsidR="001F59E5">
        <w:rPr>
          <w:rFonts w:ascii="Times New Roman" w:eastAsia="Times New Roman" w:hAnsi="Times New Roman" w:cs="Times New Roman"/>
          <w:sz w:val="24"/>
          <w:szCs w:val="24"/>
        </w:rPr>
        <w:t xml:space="preserve">eğitim </w:t>
      </w:r>
      <w:r>
        <w:rPr>
          <w:rFonts w:ascii="Times New Roman" w:eastAsia="Times New Roman" w:hAnsi="Times New Roman" w:cs="Times New Roman"/>
          <w:sz w:val="24"/>
          <w:szCs w:val="24"/>
        </w:rPr>
        <w:t xml:space="preserve">verilecektir. Eğitime katılan acente personeline eğitim sertifikası verilecek olup eğitim sertifikası olmayan veya tekrarlama eğitimlerine </w:t>
      </w:r>
      <w:r w:rsidR="00A27E0B">
        <w:rPr>
          <w:rFonts w:ascii="Times New Roman" w:eastAsia="Times New Roman" w:hAnsi="Times New Roman" w:cs="Times New Roman"/>
          <w:sz w:val="24"/>
          <w:szCs w:val="24"/>
        </w:rPr>
        <w:t xml:space="preserve">üst üste </w:t>
      </w:r>
      <w:r>
        <w:rPr>
          <w:rFonts w:ascii="Times New Roman" w:eastAsia="Times New Roman" w:hAnsi="Times New Roman" w:cs="Times New Roman"/>
          <w:sz w:val="24"/>
          <w:szCs w:val="24"/>
        </w:rPr>
        <w:t xml:space="preserve">2 kez katılmayan kişilerin bilet satış iş ve işlemleri yapması yasaktır. </w:t>
      </w:r>
      <w:r w:rsidR="00A27E0B">
        <w:rPr>
          <w:rFonts w:ascii="Times New Roman" w:eastAsia="Times New Roman" w:hAnsi="Times New Roman" w:cs="Times New Roman"/>
          <w:sz w:val="24"/>
          <w:szCs w:val="24"/>
        </w:rPr>
        <w:t xml:space="preserve"> Eğitimle ilgili meydana gelebilecek masraflar acenteye aittir.</w:t>
      </w:r>
    </w:p>
    <w:p w:rsidR="001F59E5" w:rsidRPr="001F59E5" w:rsidRDefault="001F59E5" w:rsidP="001F59E5">
      <w:pPr>
        <w:spacing w:after="0" w:line="240" w:lineRule="auto"/>
        <w:ind w:left="644"/>
        <w:jc w:val="both"/>
        <w:rPr>
          <w:rFonts w:ascii="Times New Roman" w:eastAsia="Times New Roman" w:hAnsi="Times New Roman" w:cs="Times New Roman"/>
          <w:color w:val="FF0000"/>
          <w:sz w:val="24"/>
          <w:szCs w:val="24"/>
        </w:rPr>
      </w:pPr>
    </w:p>
    <w:p w:rsidR="001F59E5" w:rsidRPr="001F59E5" w:rsidRDefault="001F59E5" w:rsidP="001F59E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Acentenin talebi halinde </w:t>
      </w:r>
      <w:r w:rsidRPr="0063149D">
        <w:rPr>
          <w:rFonts w:ascii="Times New Roman" w:eastAsia="Times New Roman" w:hAnsi="Times New Roman" w:cs="Times New Roman"/>
          <w:sz w:val="24"/>
          <w:szCs w:val="24"/>
        </w:rPr>
        <w:t xml:space="preserve">bilet ve kıymetli envanter niteliği, seri numaraları ve miktarlarını gösteren tutanağın karşılıklı imzalanması sureti ile </w:t>
      </w:r>
      <w:r>
        <w:rPr>
          <w:rFonts w:ascii="Times New Roman" w:eastAsia="Times New Roman" w:hAnsi="Times New Roman" w:cs="Times New Roman"/>
          <w:sz w:val="24"/>
          <w:szCs w:val="24"/>
        </w:rPr>
        <w:t xml:space="preserve">ücretsiz </w:t>
      </w:r>
      <w:r w:rsidRPr="0063149D">
        <w:rPr>
          <w:rFonts w:ascii="Times New Roman" w:eastAsia="Times New Roman" w:hAnsi="Times New Roman" w:cs="Times New Roman"/>
          <w:sz w:val="24"/>
          <w:szCs w:val="24"/>
        </w:rPr>
        <w:t xml:space="preserve">teslim edilir. Stokları azalan bilet ve kıymetli </w:t>
      </w:r>
      <w:r>
        <w:rPr>
          <w:rFonts w:ascii="Times New Roman" w:eastAsia="Times New Roman" w:hAnsi="Times New Roman" w:cs="Times New Roman"/>
          <w:sz w:val="24"/>
          <w:szCs w:val="24"/>
        </w:rPr>
        <w:t>envanter</w:t>
      </w:r>
      <w:r w:rsidRPr="0063149D">
        <w:rPr>
          <w:rFonts w:ascii="Times New Roman" w:eastAsia="Times New Roman" w:hAnsi="Times New Roman" w:cs="Times New Roman"/>
          <w:sz w:val="24"/>
          <w:szCs w:val="24"/>
        </w:rPr>
        <w:t xml:space="preserve"> ihtiyaçları temin süresi de göz önüne alınarak </w:t>
      </w:r>
      <w:r>
        <w:rPr>
          <w:rFonts w:ascii="Times New Roman" w:eastAsia="Times New Roman" w:hAnsi="Times New Roman" w:cs="Times New Roman"/>
          <w:sz w:val="24"/>
          <w:szCs w:val="24"/>
        </w:rPr>
        <w:lastRenderedPageBreak/>
        <w:t>TCDD Taşımacılık A.Ş</w:t>
      </w:r>
      <w:r w:rsidRPr="006314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den talep edilecektir. Biletler ve kıymetli modeller üzerinde her ne sebeple olursa olsun </w:t>
      </w:r>
      <w:r>
        <w:rPr>
          <w:rFonts w:ascii="Times New Roman" w:eastAsia="Times New Roman" w:hAnsi="Times New Roman" w:cs="Times New Roman"/>
          <w:sz w:val="24"/>
          <w:szCs w:val="24"/>
        </w:rPr>
        <w:t xml:space="preserve">düzeltme, </w:t>
      </w:r>
      <w:r w:rsidRPr="0063149D">
        <w:rPr>
          <w:rFonts w:ascii="Times New Roman" w:eastAsia="Times New Roman" w:hAnsi="Times New Roman" w:cs="Times New Roman"/>
          <w:sz w:val="24"/>
          <w:szCs w:val="24"/>
        </w:rPr>
        <w:t>karalama ve tahrifat yapılmayacaktır.</w:t>
      </w:r>
    </w:p>
    <w:p w:rsidR="008177E7" w:rsidRPr="001F59E5" w:rsidRDefault="00281702" w:rsidP="001F59E5">
      <w:pPr>
        <w:spacing w:after="0" w:line="240" w:lineRule="auto"/>
        <w:ind w:left="644"/>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 </w:t>
      </w:r>
    </w:p>
    <w:p w:rsidR="0048421E" w:rsidRDefault="00692DE6" w:rsidP="00811F7B">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DE0826">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 xml:space="preserve">bilet ücretleri veya indirim oranları ile taşıma ve satış politikasını ve uygulamalarını her zaman değiştirebilir. Değişiklikler,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tarafından Acente</w:t>
      </w:r>
      <w:r w:rsidR="00BF7ED0">
        <w:rPr>
          <w:rFonts w:ascii="Times New Roman" w:eastAsia="Times New Roman" w:hAnsi="Times New Roman" w:cs="Times New Roman"/>
          <w:sz w:val="24"/>
          <w:szCs w:val="24"/>
        </w:rPr>
        <w:t>’</w:t>
      </w:r>
      <w:r w:rsidR="00281702" w:rsidRPr="0063149D">
        <w:rPr>
          <w:rFonts w:ascii="Times New Roman" w:eastAsia="Times New Roman" w:hAnsi="Times New Roman" w:cs="Times New Roman"/>
          <w:sz w:val="24"/>
          <w:szCs w:val="24"/>
        </w:rPr>
        <w:t xml:space="preserve">ye bildirilir. </w:t>
      </w:r>
    </w:p>
    <w:p w:rsidR="008177E7" w:rsidRPr="0063149D" w:rsidRDefault="008177E7" w:rsidP="008177E7">
      <w:pPr>
        <w:spacing w:after="0" w:line="240" w:lineRule="auto"/>
        <w:jc w:val="both"/>
        <w:rPr>
          <w:rFonts w:ascii="Times New Roman" w:eastAsia="Times New Roman" w:hAnsi="Times New Roman" w:cs="Times New Roman"/>
          <w:sz w:val="24"/>
          <w:szCs w:val="24"/>
        </w:rPr>
      </w:pPr>
    </w:p>
    <w:p w:rsidR="00BF7ED0" w:rsidRDefault="00DC4578" w:rsidP="00BF7ED0">
      <w:pPr>
        <w:numPr>
          <w:ilvl w:val="0"/>
          <w:numId w:val="16"/>
        </w:numPr>
        <w:spacing w:line="240" w:lineRule="auto"/>
        <w:contextualSpacing/>
        <w:jc w:val="both"/>
        <w:rPr>
          <w:rFonts w:ascii="Times New Roman" w:eastAsia="Times New Roman" w:hAnsi="Times New Roman" w:cs="Times New Roman"/>
          <w:sz w:val="24"/>
          <w:szCs w:val="24"/>
        </w:rPr>
      </w:pPr>
      <w:r w:rsidRPr="00CF18AE">
        <w:rPr>
          <w:rFonts w:ascii="Times New Roman" w:eastAsia="Times New Roman" w:hAnsi="Times New Roman" w:cs="Times New Roman"/>
          <w:sz w:val="24"/>
          <w:szCs w:val="24"/>
        </w:rPr>
        <w:t>Acente ‘ye</w:t>
      </w:r>
      <w:r w:rsidR="008177E7" w:rsidRPr="00CF18AE">
        <w:rPr>
          <w:rFonts w:ascii="Times New Roman" w:eastAsia="Times New Roman" w:hAnsi="Times New Roman" w:cs="Times New Roman"/>
          <w:sz w:val="24"/>
          <w:szCs w:val="24"/>
        </w:rPr>
        <w:t xml:space="preserve"> vermiş</w:t>
      </w:r>
      <w:r w:rsidR="00281702" w:rsidRPr="00CF18AE">
        <w:rPr>
          <w:rFonts w:ascii="Times New Roman" w:eastAsia="Times New Roman" w:hAnsi="Times New Roman" w:cs="Times New Roman"/>
          <w:sz w:val="24"/>
          <w:szCs w:val="24"/>
        </w:rPr>
        <w:t xml:space="preserve"> olduğu teminat miktarı kadar</w:t>
      </w:r>
      <w:r w:rsidR="008177E7" w:rsidRPr="00CF18AE">
        <w:rPr>
          <w:rFonts w:ascii="Times New Roman" w:eastAsia="Times New Roman" w:hAnsi="Times New Roman" w:cs="Times New Roman"/>
          <w:sz w:val="24"/>
          <w:szCs w:val="24"/>
        </w:rPr>
        <w:t xml:space="preserve"> limit açılarak satış yapması sağlanır</w:t>
      </w:r>
      <w:r w:rsidR="00281702" w:rsidRPr="00CF18AE">
        <w:rPr>
          <w:rFonts w:ascii="Times New Roman" w:eastAsia="Times New Roman" w:hAnsi="Times New Roman" w:cs="Times New Roman"/>
          <w:sz w:val="24"/>
          <w:szCs w:val="24"/>
        </w:rPr>
        <w:t xml:space="preserve">. Eğer belirlenen </w:t>
      </w:r>
      <w:r w:rsidR="008177E7" w:rsidRPr="00CF18AE">
        <w:rPr>
          <w:rFonts w:ascii="Times New Roman" w:eastAsia="Times New Roman" w:hAnsi="Times New Roman" w:cs="Times New Roman"/>
          <w:sz w:val="24"/>
          <w:szCs w:val="24"/>
        </w:rPr>
        <w:t xml:space="preserve">dönemden </w:t>
      </w:r>
      <w:r w:rsidR="00281702" w:rsidRPr="00CF18AE">
        <w:rPr>
          <w:rFonts w:ascii="Times New Roman" w:eastAsia="Times New Roman" w:hAnsi="Times New Roman" w:cs="Times New Roman"/>
          <w:sz w:val="24"/>
          <w:szCs w:val="24"/>
        </w:rPr>
        <w:t>önce teminat limitleri aşılacağı anlaşılırsa acente satışları ile ilgili hâsılatı bankaya yatırıp dekontunu</w:t>
      </w:r>
      <w:r w:rsidR="002C2B86" w:rsidRPr="00CF18AE">
        <w:rPr>
          <w:rFonts w:ascii="Times New Roman" w:eastAsia="Times New Roman" w:hAnsi="Times New Roman" w:cs="Times New Roman"/>
          <w:sz w:val="24"/>
          <w:szCs w:val="24"/>
        </w:rPr>
        <w:t xml:space="preserve"> ibraz ettiği ve paranın TCDD Taşımacılık A.Ş Hesaplarına intikalini takiben</w:t>
      </w:r>
      <w:r w:rsidR="00281702" w:rsidRPr="00CF18AE">
        <w:rPr>
          <w:rFonts w:ascii="Times New Roman" w:eastAsia="Times New Roman" w:hAnsi="Times New Roman" w:cs="Times New Roman"/>
          <w:sz w:val="24"/>
          <w:szCs w:val="24"/>
        </w:rPr>
        <w:t xml:space="preserve"> acentenin </w:t>
      </w:r>
      <w:r w:rsidR="008177E7" w:rsidRPr="00CF18AE">
        <w:rPr>
          <w:rFonts w:ascii="Times New Roman" w:eastAsia="Times New Roman" w:hAnsi="Times New Roman" w:cs="Times New Roman"/>
          <w:sz w:val="24"/>
          <w:szCs w:val="24"/>
        </w:rPr>
        <w:t xml:space="preserve">limiti tekrar yatırdığı para kadar açılarak </w:t>
      </w:r>
      <w:r w:rsidR="00281702" w:rsidRPr="00CF18AE">
        <w:rPr>
          <w:rFonts w:ascii="Times New Roman" w:eastAsia="Times New Roman" w:hAnsi="Times New Roman" w:cs="Times New Roman"/>
          <w:sz w:val="24"/>
          <w:szCs w:val="24"/>
        </w:rPr>
        <w:t xml:space="preserve">satışının devamına izin verilir. Bankalardan kaynaklanan olumsuz durumlarla ilgili </w:t>
      </w:r>
      <w:r w:rsidR="00692DE6" w:rsidRPr="00CF18AE">
        <w:rPr>
          <w:rFonts w:ascii="Times New Roman" w:eastAsia="Times New Roman" w:hAnsi="Times New Roman" w:cs="Times New Roman"/>
          <w:sz w:val="24"/>
          <w:szCs w:val="24"/>
        </w:rPr>
        <w:t xml:space="preserve">TCDD </w:t>
      </w:r>
      <w:r w:rsidR="00370BC7" w:rsidRPr="00CF18AE">
        <w:rPr>
          <w:rFonts w:ascii="Times New Roman" w:eastAsia="Times New Roman" w:hAnsi="Times New Roman" w:cs="Times New Roman"/>
          <w:sz w:val="24"/>
          <w:szCs w:val="24"/>
        </w:rPr>
        <w:t xml:space="preserve">Taşımacılık </w:t>
      </w:r>
      <w:r w:rsidR="00692DE6" w:rsidRPr="00CF18AE">
        <w:rPr>
          <w:rFonts w:ascii="Times New Roman" w:eastAsia="Times New Roman" w:hAnsi="Times New Roman" w:cs="Times New Roman"/>
          <w:sz w:val="24"/>
          <w:szCs w:val="24"/>
        </w:rPr>
        <w:t>A.Ş</w:t>
      </w:r>
      <w:r w:rsidR="00281702" w:rsidRPr="00CF18AE">
        <w:rPr>
          <w:rFonts w:ascii="Times New Roman" w:eastAsia="Times New Roman" w:hAnsi="Times New Roman" w:cs="Times New Roman"/>
          <w:sz w:val="24"/>
          <w:szCs w:val="24"/>
        </w:rPr>
        <w:t xml:space="preserve"> sorumluluk kabul etmez. </w:t>
      </w:r>
    </w:p>
    <w:p w:rsidR="00BF7ED0" w:rsidRPr="00BF7ED0" w:rsidRDefault="00BF7ED0" w:rsidP="00BF7ED0">
      <w:pPr>
        <w:spacing w:line="240" w:lineRule="auto"/>
        <w:contextualSpacing/>
        <w:jc w:val="both"/>
        <w:rPr>
          <w:rFonts w:ascii="Times New Roman" w:eastAsia="Times New Roman" w:hAnsi="Times New Roman" w:cs="Times New Roman"/>
          <w:sz w:val="24"/>
          <w:szCs w:val="24"/>
        </w:rPr>
      </w:pPr>
    </w:p>
    <w:p w:rsidR="00281702" w:rsidRDefault="00A86F04" w:rsidP="00811F7B">
      <w:pPr>
        <w:numPr>
          <w:ilvl w:val="0"/>
          <w:numId w:val="16"/>
        </w:numPr>
        <w:spacing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Acente ‘nin</w:t>
      </w:r>
      <w:r w:rsidR="00281702" w:rsidRPr="0063149D">
        <w:rPr>
          <w:rFonts w:ascii="Times New Roman" w:eastAsia="Times New Roman" w:hAnsi="Times New Roman" w:cs="Times New Roman"/>
          <w:sz w:val="24"/>
          <w:szCs w:val="24"/>
        </w:rPr>
        <w:t xml:space="preserve"> sık sık teminat limitini aşması halinde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Teminat limitini arttırmasını talep edebilir. Bu durumda Acente en geç 10 gün içinde teminatını arttırmak zorundadır.</w:t>
      </w:r>
    </w:p>
    <w:p w:rsidR="008177E7" w:rsidRPr="0063149D" w:rsidRDefault="008177E7" w:rsidP="008177E7">
      <w:pPr>
        <w:spacing w:line="240" w:lineRule="auto"/>
        <w:contextualSpacing/>
        <w:jc w:val="both"/>
        <w:rPr>
          <w:rFonts w:ascii="Times New Roman" w:eastAsia="Times New Roman" w:hAnsi="Times New Roman" w:cs="Times New Roman"/>
          <w:sz w:val="24"/>
          <w:szCs w:val="24"/>
        </w:rPr>
      </w:pPr>
    </w:p>
    <w:p w:rsidR="001B3D93" w:rsidRDefault="004E48F8" w:rsidP="00C31D28">
      <w:pPr>
        <w:numPr>
          <w:ilvl w:val="0"/>
          <w:numId w:val="16"/>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Acente ’ye Fiziki POS cihazı ve/veya</w:t>
      </w:r>
      <w:r w:rsidR="00281702" w:rsidRPr="0063149D">
        <w:rPr>
          <w:rFonts w:ascii="Times New Roman" w:eastAsia="Times New Roman" w:hAnsi="Times New Roman" w:cs="Times New Roman"/>
          <w:sz w:val="24"/>
          <w:szCs w:val="24"/>
        </w:rPr>
        <w:t xml:space="preserve"> Sanal POS için yetki verilmişse acente bu donanım ve yazılımları başka bir ücret ve tahsilât için kullanamaz. Acente satışlarını genel kredi kartı satış kuralları 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nin kredi kartı satış talimatları doğrultusunda yapmayı taahhüt eder.</w:t>
      </w:r>
    </w:p>
    <w:p w:rsidR="008177E7" w:rsidRPr="0063149D" w:rsidRDefault="008177E7" w:rsidP="008177E7">
      <w:pPr>
        <w:spacing w:after="0" w:line="240" w:lineRule="auto"/>
        <w:contextualSpacing/>
        <w:jc w:val="both"/>
        <w:rPr>
          <w:rFonts w:ascii="Times New Roman" w:eastAsia="Times New Roman" w:hAnsi="Times New Roman" w:cs="Times New Roman"/>
          <w:sz w:val="24"/>
          <w:szCs w:val="24"/>
        </w:rPr>
      </w:pPr>
    </w:p>
    <w:p w:rsidR="00C11DB0" w:rsidRDefault="00281702" w:rsidP="00D374A5">
      <w:pPr>
        <w:numPr>
          <w:ilvl w:val="0"/>
          <w:numId w:val="16"/>
        </w:numPr>
        <w:spacing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tarafından yapılacak tüm bilet satış, değişiklik, </w:t>
      </w:r>
      <w:r w:rsidR="009C1878">
        <w:rPr>
          <w:rFonts w:ascii="Times New Roman" w:eastAsia="Times New Roman" w:hAnsi="Times New Roman" w:cs="Times New Roman"/>
          <w:sz w:val="24"/>
          <w:szCs w:val="24"/>
        </w:rPr>
        <w:t xml:space="preserve">iade, </w:t>
      </w:r>
      <w:r w:rsidRPr="0063149D">
        <w:rPr>
          <w:rFonts w:ascii="Times New Roman" w:eastAsia="Times New Roman" w:hAnsi="Times New Roman" w:cs="Times New Roman"/>
          <w:sz w:val="24"/>
          <w:szCs w:val="24"/>
        </w:rPr>
        <w:t xml:space="preserve">açık bilete çevirme ve rezervasyon işlemleri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bilet satış sistemi üzerinden kendisine verilen şifrelerle sisteme girilerek, verilen yetkiler ve teminatlar dâhilinde yapılır.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verilen şifrelerin amacı dışında ve yetkisiz kişilerce kullanılmasının önlenmesinden ve yapılan usulsüz işlemler sonucu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ve 3. Şahısların uğrayacağı her türlü zararlardan acente sorumludur.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hiçbir şekilde sorumluluk kabul etmez. </w:t>
      </w:r>
    </w:p>
    <w:p w:rsidR="008177E7" w:rsidRDefault="008177E7" w:rsidP="008177E7">
      <w:pPr>
        <w:spacing w:line="240" w:lineRule="auto"/>
        <w:contextualSpacing/>
        <w:jc w:val="both"/>
        <w:rPr>
          <w:rFonts w:ascii="Times New Roman" w:eastAsia="Times New Roman" w:hAnsi="Times New Roman" w:cs="Times New Roman"/>
          <w:sz w:val="24"/>
          <w:szCs w:val="24"/>
        </w:rPr>
      </w:pPr>
    </w:p>
    <w:p w:rsidR="00C31D28" w:rsidRPr="002C2B86" w:rsidRDefault="00281702" w:rsidP="00D374A5">
      <w:pPr>
        <w:numPr>
          <w:ilvl w:val="0"/>
          <w:numId w:val="16"/>
        </w:numPr>
        <w:spacing w:line="240" w:lineRule="auto"/>
        <w:contextualSpacing/>
        <w:jc w:val="both"/>
        <w:rPr>
          <w:rFonts w:ascii="Times New Roman" w:eastAsia="Times New Roman" w:hAnsi="Times New Roman" w:cs="Times New Roman"/>
          <w:sz w:val="24"/>
          <w:szCs w:val="24"/>
        </w:rPr>
      </w:pPr>
      <w:r w:rsidRPr="002C2B86">
        <w:rPr>
          <w:rFonts w:ascii="Times New Roman" w:eastAsia="Times New Roman" w:hAnsi="Times New Roman" w:cs="Times New Roman"/>
          <w:sz w:val="24"/>
          <w:szCs w:val="24"/>
        </w:rPr>
        <w:t>Acente</w:t>
      </w:r>
      <w:r w:rsidR="00C11DB0" w:rsidRPr="002C2B86">
        <w:rPr>
          <w:rFonts w:ascii="Times New Roman" w:eastAsia="Times New Roman" w:hAnsi="Times New Roman" w:cs="Times New Roman"/>
          <w:sz w:val="24"/>
          <w:szCs w:val="24"/>
        </w:rPr>
        <w:t>,</w:t>
      </w:r>
      <w:r w:rsidRPr="002C2B86">
        <w:rPr>
          <w:rFonts w:ascii="Times New Roman" w:eastAsia="Times New Roman" w:hAnsi="Times New Roman" w:cs="Times New Roman"/>
          <w:sz w:val="24"/>
          <w:szCs w:val="24"/>
        </w:rPr>
        <w:t xml:space="preserve"> </w:t>
      </w:r>
      <w:r w:rsidR="00370BC7">
        <w:rPr>
          <w:rFonts w:ascii="Times New Roman" w:eastAsia="Times New Roman" w:hAnsi="Times New Roman" w:cs="Times New Roman"/>
          <w:sz w:val="24"/>
          <w:szCs w:val="24"/>
        </w:rPr>
        <w:t xml:space="preserve"> </w:t>
      </w:r>
      <w:r w:rsidR="00C11DB0" w:rsidRPr="002C2B86">
        <w:rPr>
          <w:rFonts w:ascii="Times New Roman" w:eastAsia="Times New Roman" w:hAnsi="Times New Roman" w:cs="Times New Roman"/>
          <w:sz w:val="24"/>
          <w:szCs w:val="24"/>
        </w:rPr>
        <w:t xml:space="preserve">yaptığı </w:t>
      </w:r>
      <w:r w:rsidRPr="002C2B86">
        <w:rPr>
          <w:rFonts w:ascii="Times New Roman" w:eastAsia="Times New Roman" w:hAnsi="Times New Roman" w:cs="Times New Roman"/>
          <w:sz w:val="24"/>
          <w:szCs w:val="24"/>
        </w:rPr>
        <w:t xml:space="preserve">usulsüz işlemlerden dolayı </w:t>
      </w:r>
      <w:r w:rsidR="00C11DB0" w:rsidRPr="002C2B8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C11DB0" w:rsidRPr="002C2B86">
        <w:rPr>
          <w:rFonts w:ascii="Times New Roman" w:eastAsia="Times New Roman" w:hAnsi="Times New Roman" w:cs="Times New Roman"/>
          <w:sz w:val="24"/>
          <w:szCs w:val="24"/>
        </w:rPr>
        <w:t xml:space="preserve">A.Ş’ nin </w:t>
      </w:r>
      <w:r w:rsidR="00F026B9" w:rsidRPr="002C2B86">
        <w:rPr>
          <w:rFonts w:ascii="Times New Roman" w:eastAsia="Times New Roman" w:hAnsi="Times New Roman" w:cs="Times New Roman"/>
          <w:sz w:val="24"/>
          <w:szCs w:val="24"/>
        </w:rPr>
        <w:t>uğradığı zarar</w:t>
      </w:r>
      <w:r w:rsidR="00C11DB0" w:rsidRPr="002C2B86">
        <w:rPr>
          <w:rFonts w:ascii="Times New Roman" w:eastAsia="Times New Roman" w:hAnsi="Times New Roman" w:cs="Times New Roman"/>
          <w:sz w:val="24"/>
          <w:szCs w:val="24"/>
        </w:rPr>
        <w:t xml:space="preserve"> il</w:t>
      </w:r>
      <w:r w:rsidRPr="002C2B86">
        <w:rPr>
          <w:rFonts w:ascii="Times New Roman" w:eastAsia="Times New Roman" w:hAnsi="Times New Roman" w:cs="Times New Roman"/>
          <w:sz w:val="24"/>
          <w:szCs w:val="24"/>
        </w:rPr>
        <w:t>e gelir kaybın</w:t>
      </w:r>
      <w:r w:rsidR="00C11DB0" w:rsidRPr="002C2B86">
        <w:rPr>
          <w:rFonts w:ascii="Times New Roman" w:eastAsia="Times New Roman" w:hAnsi="Times New Roman" w:cs="Times New Roman"/>
          <w:sz w:val="24"/>
          <w:szCs w:val="24"/>
        </w:rPr>
        <w:t>dan doğan alacağını sebebi</w:t>
      </w:r>
      <w:r w:rsidR="00CE6C6A" w:rsidRPr="002C2B86">
        <w:rPr>
          <w:rFonts w:ascii="Times New Roman" w:eastAsia="Times New Roman" w:hAnsi="Times New Roman" w:cs="Times New Roman"/>
          <w:sz w:val="24"/>
          <w:szCs w:val="24"/>
        </w:rPr>
        <w:t xml:space="preserve"> ne olursa olsun </w:t>
      </w:r>
      <w:r w:rsidR="00C11DB0" w:rsidRPr="002C2B86">
        <w:rPr>
          <w:rFonts w:ascii="Times New Roman" w:eastAsia="Times New Roman" w:hAnsi="Times New Roman" w:cs="Times New Roman"/>
          <w:sz w:val="24"/>
          <w:szCs w:val="24"/>
        </w:rPr>
        <w:t>10 gün içinde öde</w:t>
      </w:r>
      <w:r w:rsidR="00CE6C6A" w:rsidRPr="002C2B86">
        <w:rPr>
          <w:rFonts w:ascii="Times New Roman" w:eastAsia="Times New Roman" w:hAnsi="Times New Roman" w:cs="Times New Roman"/>
          <w:sz w:val="24"/>
          <w:szCs w:val="24"/>
        </w:rPr>
        <w:t>meyi</w:t>
      </w:r>
      <w:r w:rsidR="00C11DB0" w:rsidRPr="002C2B86">
        <w:rPr>
          <w:rFonts w:ascii="Times New Roman" w:eastAsia="Times New Roman" w:hAnsi="Times New Roman" w:cs="Times New Roman"/>
          <w:sz w:val="24"/>
          <w:szCs w:val="24"/>
        </w:rPr>
        <w:t xml:space="preserve">, </w:t>
      </w:r>
      <w:r w:rsidR="00CE6C6A" w:rsidRPr="002C2B86">
        <w:rPr>
          <w:rFonts w:ascii="Times New Roman" w:eastAsia="Times New Roman" w:hAnsi="Times New Roman" w:cs="Times New Roman"/>
          <w:sz w:val="24"/>
          <w:szCs w:val="24"/>
        </w:rPr>
        <w:t xml:space="preserve"> </w:t>
      </w:r>
      <w:r w:rsidR="00C11DB0" w:rsidRPr="002C2B86">
        <w:rPr>
          <w:rFonts w:ascii="Times New Roman" w:eastAsia="Times New Roman" w:hAnsi="Times New Roman" w:cs="Times New Roman"/>
          <w:sz w:val="24"/>
          <w:szCs w:val="24"/>
        </w:rPr>
        <w:t>ödemenin yapılmaması halinde</w:t>
      </w:r>
      <w:r w:rsidR="00CE6C6A" w:rsidRPr="002C2B86">
        <w:rPr>
          <w:rFonts w:ascii="Times New Roman" w:eastAsia="Times New Roman" w:hAnsi="Times New Roman" w:cs="Times New Roman"/>
          <w:sz w:val="24"/>
          <w:szCs w:val="24"/>
        </w:rPr>
        <w:t xml:space="preserve"> </w:t>
      </w:r>
      <w:r w:rsidR="00C11DB0" w:rsidRPr="002C2B8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C11DB0" w:rsidRPr="002C2B86">
        <w:rPr>
          <w:rFonts w:ascii="Times New Roman" w:eastAsia="Times New Roman" w:hAnsi="Times New Roman" w:cs="Times New Roman"/>
          <w:sz w:val="24"/>
          <w:szCs w:val="24"/>
        </w:rPr>
        <w:t xml:space="preserve">A.Ş’ nin tüm yasal hakları saklı kalmak kaydıyla </w:t>
      </w:r>
      <w:r w:rsidR="00CE6C6A" w:rsidRPr="002C2B86">
        <w:rPr>
          <w:rFonts w:ascii="Times New Roman" w:eastAsia="Times New Roman" w:hAnsi="Times New Roman" w:cs="Times New Roman"/>
          <w:sz w:val="24"/>
          <w:szCs w:val="24"/>
        </w:rPr>
        <w:t xml:space="preserve">sözleşmenin fesh edileceğini kabul ve </w:t>
      </w:r>
      <w:r w:rsidR="00BF7ED0" w:rsidRPr="002C2B86">
        <w:rPr>
          <w:rFonts w:ascii="Times New Roman" w:eastAsia="Times New Roman" w:hAnsi="Times New Roman" w:cs="Times New Roman"/>
          <w:sz w:val="24"/>
          <w:szCs w:val="24"/>
        </w:rPr>
        <w:t xml:space="preserve">taahhüt </w:t>
      </w:r>
      <w:r w:rsidR="00BF7ED0">
        <w:rPr>
          <w:rFonts w:ascii="Times New Roman" w:eastAsia="Times New Roman" w:hAnsi="Times New Roman" w:cs="Times New Roman"/>
          <w:sz w:val="24"/>
          <w:szCs w:val="24"/>
        </w:rPr>
        <w:t>eder</w:t>
      </w:r>
      <w:r w:rsidR="00CE6C6A" w:rsidRPr="002C2B86">
        <w:rPr>
          <w:rFonts w:ascii="Times New Roman" w:eastAsia="Times New Roman" w:hAnsi="Times New Roman" w:cs="Times New Roman"/>
          <w:sz w:val="24"/>
          <w:szCs w:val="24"/>
        </w:rPr>
        <w:t>.</w:t>
      </w:r>
    </w:p>
    <w:p w:rsidR="002C2B86" w:rsidRPr="00F026B9" w:rsidRDefault="002C2B86" w:rsidP="002C2B86">
      <w:pPr>
        <w:spacing w:line="240" w:lineRule="auto"/>
        <w:contextualSpacing/>
        <w:jc w:val="both"/>
        <w:rPr>
          <w:rFonts w:ascii="Times New Roman" w:eastAsia="Times New Roman" w:hAnsi="Times New Roman" w:cs="Times New Roman"/>
          <w:color w:val="FF0000"/>
          <w:sz w:val="24"/>
          <w:szCs w:val="24"/>
        </w:rPr>
      </w:pPr>
    </w:p>
    <w:p w:rsidR="00281702" w:rsidRDefault="00281702" w:rsidP="00281702">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 </w:t>
      </w:r>
      <w:r w:rsidR="002C2B86">
        <w:rPr>
          <w:rFonts w:ascii="Times New Roman" w:eastAsia="Times New Roman" w:hAnsi="Times New Roman" w:cs="Times New Roman"/>
          <w:sz w:val="24"/>
          <w:szCs w:val="24"/>
        </w:rPr>
        <w:t>satışla ilgili tüm zorunlu alanları</w:t>
      </w:r>
      <w:r w:rsidRPr="0063149D">
        <w:rPr>
          <w:rFonts w:ascii="Times New Roman" w:eastAsia="Times New Roman" w:hAnsi="Times New Roman" w:cs="Times New Roman"/>
          <w:sz w:val="24"/>
          <w:szCs w:val="24"/>
        </w:rPr>
        <w:t xml:space="preserve"> eksik</w:t>
      </w:r>
      <w:r w:rsidR="00851AB3">
        <w:rPr>
          <w:rFonts w:ascii="Times New Roman" w:eastAsia="Times New Roman" w:hAnsi="Times New Roman" w:cs="Times New Roman"/>
          <w:sz w:val="24"/>
          <w:szCs w:val="24"/>
        </w:rPr>
        <w:t>siz doldurmak zorundadır</w:t>
      </w:r>
      <w:r w:rsidRPr="0063149D">
        <w:rPr>
          <w:rFonts w:ascii="Times New Roman" w:eastAsia="Times New Roman" w:hAnsi="Times New Roman" w:cs="Times New Roman"/>
          <w:sz w:val="24"/>
          <w:szCs w:val="24"/>
        </w:rPr>
        <w:t>.</w:t>
      </w:r>
      <w:r w:rsidR="002C2B86">
        <w:rPr>
          <w:rFonts w:ascii="Times New Roman" w:eastAsia="Times New Roman" w:hAnsi="Times New Roman" w:cs="Times New Roman"/>
          <w:sz w:val="24"/>
          <w:szCs w:val="24"/>
        </w:rPr>
        <w:t xml:space="preserve"> Bu konuda </w:t>
      </w:r>
      <w:r w:rsidR="002C2B86" w:rsidRPr="0063149D">
        <w:rPr>
          <w:rFonts w:ascii="Times New Roman" w:eastAsia="Times New Roman" w:hAnsi="Times New Roman" w:cs="Times New Roman"/>
          <w:sz w:val="24"/>
          <w:szCs w:val="24"/>
        </w:rPr>
        <w:t>oluşacak</w:t>
      </w:r>
      <w:r w:rsidR="002C2B86">
        <w:rPr>
          <w:rFonts w:ascii="Times New Roman" w:eastAsia="Times New Roman" w:hAnsi="Times New Roman" w:cs="Times New Roman"/>
          <w:sz w:val="24"/>
          <w:szCs w:val="24"/>
        </w:rPr>
        <w:t xml:space="preserve"> </w:t>
      </w:r>
      <w:r w:rsidR="002C2B86" w:rsidRPr="0063149D">
        <w:rPr>
          <w:rFonts w:ascii="Times New Roman" w:eastAsia="Times New Roman" w:hAnsi="Times New Roman" w:cs="Times New Roman"/>
          <w:sz w:val="24"/>
          <w:szCs w:val="24"/>
        </w:rPr>
        <w:t>zarar</w:t>
      </w:r>
      <w:r w:rsidRPr="0063149D">
        <w:rPr>
          <w:rFonts w:ascii="Times New Roman" w:eastAsia="Times New Roman" w:hAnsi="Times New Roman" w:cs="Times New Roman"/>
          <w:sz w:val="24"/>
          <w:szCs w:val="24"/>
        </w:rPr>
        <w:t xml:space="preserve"> acente tarafından karşılanır.</w:t>
      </w:r>
    </w:p>
    <w:p w:rsidR="002C2B86" w:rsidRPr="0063149D" w:rsidRDefault="002C2B86" w:rsidP="002C2B86">
      <w:pPr>
        <w:spacing w:after="0" w:line="240" w:lineRule="auto"/>
        <w:jc w:val="both"/>
        <w:rPr>
          <w:rFonts w:ascii="Times New Roman" w:eastAsia="Times New Roman" w:hAnsi="Times New Roman" w:cs="Times New Roman"/>
          <w:sz w:val="24"/>
          <w:szCs w:val="24"/>
        </w:rPr>
      </w:pPr>
    </w:p>
    <w:p w:rsidR="00281702" w:rsidRPr="002C2B86" w:rsidRDefault="00281702" w:rsidP="002C2B86">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Acente,</w:t>
      </w:r>
      <w:r w:rsidR="00CF18AE">
        <w:rPr>
          <w:rFonts w:ascii="Times New Roman" w:eastAsia="Times New Roman" w:hAnsi="Times New Roman" w:cs="Times New Roman"/>
          <w:sz w:val="24"/>
          <w:szCs w:val="24"/>
        </w:rPr>
        <w:t xml:space="preserve"> TCDD Taşımacılık A.Ş. t</w:t>
      </w:r>
      <w:r w:rsidR="002C2B86">
        <w:rPr>
          <w:rFonts w:ascii="Times New Roman" w:eastAsia="Times New Roman" w:hAnsi="Times New Roman" w:cs="Times New Roman"/>
          <w:sz w:val="24"/>
          <w:szCs w:val="24"/>
        </w:rPr>
        <w:t>arafından belirlenen durumlarda yolcudan teslim alınması gereken satış ve iade ile ilgili envanteri teslim almakla ve TCDD Taşımacılık A.Ş’</w:t>
      </w:r>
      <w:r w:rsidR="00A24CFB">
        <w:rPr>
          <w:rFonts w:ascii="Times New Roman" w:eastAsia="Times New Roman" w:hAnsi="Times New Roman" w:cs="Times New Roman"/>
          <w:sz w:val="24"/>
          <w:szCs w:val="24"/>
        </w:rPr>
        <w:t xml:space="preserve"> </w:t>
      </w:r>
      <w:r w:rsidR="002C2B86">
        <w:rPr>
          <w:rFonts w:ascii="Times New Roman" w:eastAsia="Times New Roman" w:hAnsi="Times New Roman" w:cs="Times New Roman"/>
          <w:sz w:val="24"/>
          <w:szCs w:val="24"/>
        </w:rPr>
        <w:t xml:space="preserve">ye teslim etmekle mükelleftir. Bu envanterin </w:t>
      </w:r>
      <w:r w:rsidRPr="002C2B86">
        <w:rPr>
          <w:rFonts w:ascii="Times New Roman" w:eastAsia="Times New Roman" w:hAnsi="Times New Roman" w:cs="Times New Roman"/>
          <w:sz w:val="24"/>
          <w:szCs w:val="24"/>
        </w:rPr>
        <w:t>teslim alınmaması halinde oluşabilecek durumlar</w:t>
      </w:r>
      <w:r w:rsidR="00A13A2D" w:rsidRPr="002C2B86">
        <w:rPr>
          <w:rFonts w:ascii="Times New Roman" w:eastAsia="Times New Roman" w:hAnsi="Times New Roman" w:cs="Times New Roman"/>
          <w:sz w:val="24"/>
          <w:szCs w:val="24"/>
        </w:rPr>
        <w:t xml:space="preserve">da acente o </w:t>
      </w:r>
      <w:r w:rsidR="002C2B86">
        <w:rPr>
          <w:rFonts w:ascii="Times New Roman" w:eastAsia="Times New Roman" w:hAnsi="Times New Roman" w:cs="Times New Roman"/>
          <w:sz w:val="24"/>
          <w:szCs w:val="24"/>
        </w:rPr>
        <w:t xml:space="preserve">envantere </w:t>
      </w:r>
      <w:r w:rsidR="00A13A2D" w:rsidRPr="002C2B86">
        <w:rPr>
          <w:rFonts w:ascii="Times New Roman" w:eastAsia="Times New Roman" w:hAnsi="Times New Roman" w:cs="Times New Roman"/>
          <w:sz w:val="24"/>
          <w:szCs w:val="24"/>
        </w:rPr>
        <w:t xml:space="preserve">ait </w:t>
      </w:r>
      <w:r w:rsidR="00770D86" w:rsidRPr="002C2B86">
        <w:rPr>
          <w:rFonts w:ascii="Times New Roman" w:eastAsia="Times New Roman" w:hAnsi="Times New Roman" w:cs="Times New Roman"/>
          <w:sz w:val="24"/>
          <w:szCs w:val="24"/>
        </w:rPr>
        <w:t>ücreti</w:t>
      </w:r>
      <w:r w:rsidRPr="002C2B86">
        <w:rPr>
          <w:rFonts w:ascii="Times New Roman" w:eastAsia="Times New Roman" w:hAnsi="Times New Roman" w:cs="Times New Roman"/>
          <w:sz w:val="24"/>
          <w:szCs w:val="24"/>
        </w:rPr>
        <w:t xml:space="preserve"> öder.</w:t>
      </w:r>
    </w:p>
    <w:p w:rsidR="002C2B86" w:rsidRPr="0063149D" w:rsidRDefault="002C2B86" w:rsidP="002C2B86">
      <w:pPr>
        <w:spacing w:after="0" w:line="240" w:lineRule="auto"/>
        <w:jc w:val="both"/>
        <w:rPr>
          <w:rFonts w:ascii="Times New Roman" w:eastAsia="Times New Roman" w:hAnsi="Times New Roman" w:cs="Times New Roman"/>
          <w:sz w:val="24"/>
          <w:szCs w:val="24"/>
        </w:rPr>
      </w:pPr>
    </w:p>
    <w:p w:rsidR="00CF18AE" w:rsidRDefault="00281702" w:rsidP="00CF18AE">
      <w:pPr>
        <w:numPr>
          <w:ilvl w:val="0"/>
          <w:numId w:val="16"/>
        </w:numPr>
        <w:spacing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Acente bu sözleşmeye göre yaptığı işlemleri</w:t>
      </w:r>
      <w:r w:rsidR="002C2B86">
        <w:rPr>
          <w:rFonts w:ascii="Times New Roman" w:eastAsia="Times New Roman" w:hAnsi="Times New Roman" w:cs="Times New Roman"/>
          <w:sz w:val="24"/>
          <w:szCs w:val="24"/>
        </w:rPr>
        <w:t>ni</w:t>
      </w:r>
      <w:r w:rsidRPr="0063149D">
        <w:rPr>
          <w:rFonts w:ascii="Times New Roman" w:eastAsia="Times New Roman" w:hAnsi="Times New Roman" w:cs="Times New Roman"/>
          <w:sz w:val="24"/>
          <w:szCs w:val="24"/>
        </w:rPr>
        <w:t xml:space="preserve"> takip etmekle mükelleftir.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bilet satış sistemi üzerindeki satış verilerini kullanarak oluşan mutabakat sonucu</w:t>
      </w:r>
      <w:r w:rsidR="00C323CA">
        <w:rPr>
          <w:rFonts w:ascii="Times New Roman" w:eastAsia="Times New Roman" w:hAnsi="Times New Roman" w:cs="Times New Roman"/>
          <w:sz w:val="24"/>
          <w:szCs w:val="24"/>
        </w:rPr>
        <w:t xml:space="preserve"> hak ediş tespitlerini</w:t>
      </w:r>
      <w:r w:rsidRPr="0063149D">
        <w:rPr>
          <w:rFonts w:ascii="Times New Roman" w:eastAsia="Times New Roman" w:hAnsi="Times New Roman" w:cs="Times New Roman"/>
          <w:sz w:val="24"/>
          <w:szCs w:val="24"/>
        </w:rPr>
        <w:t xml:space="preserve"> yapar.</w:t>
      </w:r>
      <w:r w:rsidR="00CF18AE" w:rsidRPr="00CF18AE">
        <w:rPr>
          <w:rFonts w:ascii="Times New Roman" w:eastAsia="Times New Roman" w:hAnsi="Times New Roman" w:cs="Times New Roman"/>
          <w:sz w:val="24"/>
          <w:szCs w:val="24"/>
        </w:rPr>
        <w:t xml:space="preserve"> </w:t>
      </w:r>
      <w:r w:rsidR="00CF18AE">
        <w:rPr>
          <w:rFonts w:ascii="Times New Roman" w:eastAsia="Times New Roman" w:hAnsi="Times New Roman" w:cs="Times New Roman"/>
          <w:sz w:val="24"/>
          <w:szCs w:val="24"/>
        </w:rPr>
        <w:t>Hak edişler aylık dönemler tespit edilir.</w:t>
      </w:r>
    </w:p>
    <w:p w:rsidR="00BF7ED0" w:rsidRDefault="00BF7ED0" w:rsidP="00BF7ED0">
      <w:pPr>
        <w:spacing w:line="240" w:lineRule="auto"/>
        <w:contextualSpacing/>
        <w:jc w:val="both"/>
        <w:rPr>
          <w:rFonts w:ascii="Times New Roman" w:eastAsia="Times New Roman" w:hAnsi="Times New Roman" w:cs="Times New Roman"/>
          <w:sz w:val="24"/>
          <w:szCs w:val="24"/>
        </w:rPr>
      </w:pPr>
    </w:p>
    <w:p w:rsidR="005F673E" w:rsidRDefault="00281702" w:rsidP="005F673E">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 Hesaplardaki herhangi bir uyuşmazlık ve itilaf durumunda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kayıtları esas alınır.</w:t>
      </w:r>
    </w:p>
    <w:p w:rsidR="00C323CA" w:rsidRPr="0063149D" w:rsidRDefault="00C323CA" w:rsidP="00C323CA">
      <w:pPr>
        <w:spacing w:after="0" w:line="240" w:lineRule="auto"/>
        <w:jc w:val="both"/>
        <w:rPr>
          <w:rFonts w:ascii="Times New Roman" w:eastAsia="Times New Roman" w:hAnsi="Times New Roman" w:cs="Times New Roman"/>
          <w:sz w:val="24"/>
          <w:szCs w:val="24"/>
        </w:rPr>
      </w:pPr>
    </w:p>
    <w:p w:rsidR="00B33758" w:rsidRPr="00B33758" w:rsidRDefault="006A6632" w:rsidP="005F63F9">
      <w:pPr>
        <w:numPr>
          <w:ilvl w:val="0"/>
          <w:numId w:val="16"/>
        </w:numPr>
        <w:spacing w:after="0" w:line="240" w:lineRule="auto"/>
        <w:jc w:val="both"/>
        <w:rPr>
          <w:rFonts w:ascii="Times New Roman" w:eastAsia="Times New Roman" w:hAnsi="Times New Roman" w:cs="Times New Roman"/>
          <w:sz w:val="24"/>
          <w:szCs w:val="24"/>
        </w:rPr>
      </w:pPr>
      <w:r w:rsidRPr="00B33758">
        <w:rPr>
          <w:rFonts w:ascii="Times New Roman" w:eastAsia="Times New Roman" w:hAnsi="Times New Roman" w:cs="Times New Roman"/>
          <w:sz w:val="24"/>
          <w:szCs w:val="24"/>
        </w:rPr>
        <w:t>İş bu sözleşmede belirlenen</w:t>
      </w:r>
      <w:r w:rsidR="0081383D">
        <w:rPr>
          <w:rFonts w:ascii="Times New Roman" w:eastAsia="Times New Roman" w:hAnsi="Times New Roman" w:cs="Times New Roman"/>
          <w:sz w:val="24"/>
          <w:szCs w:val="24"/>
        </w:rPr>
        <w:t xml:space="preserve"> </w:t>
      </w:r>
      <w:r w:rsidRPr="00B33758">
        <w:rPr>
          <w:rFonts w:ascii="Times New Roman" w:eastAsia="Times New Roman" w:hAnsi="Times New Roman" w:cs="Times New Roman"/>
          <w:sz w:val="24"/>
          <w:szCs w:val="24"/>
        </w:rPr>
        <w:t>dönemlerin</w:t>
      </w:r>
      <w:r w:rsidR="00BF7ED0" w:rsidRPr="00B33758">
        <w:rPr>
          <w:rFonts w:ascii="Times New Roman" w:eastAsia="Times New Roman" w:hAnsi="Times New Roman" w:cs="Times New Roman"/>
          <w:sz w:val="24"/>
          <w:szCs w:val="24"/>
        </w:rPr>
        <w:t xml:space="preserve">(aylık) </w:t>
      </w:r>
      <w:r w:rsidRPr="00B33758">
        <w:rPr>
          <w:rFonts w:ascii="Times New Roman" w:eastAsia="Times New Roman" w:hAnsi="Times New Roman" w:cs="Times New Roman"/>
          <w:sz w:val="24"/>
          <w:szCs w:val="24"/>
        </w:rPr>
        <w:t xml:space="preserve"> sonunda</w:t>
      </w:r>
      <w:r w:rsidR="002E22B6" w:rsidRPr="00B33758">
        <w:rPr>
          <w:rFonts w:ascii="Times New Roman" w:eastAsia="Times New Roman" w:hAnsi="Times New Roman" w:cs="Times New Roman"/>
          <w:sz w:val="24"/>
          <w:szCs w:val="24"/>
        </w:rPr>
        <w:t>;</w:t>
      </w:r>
    </w:p>
    <w:p w:rsidR="00B33758" w:rsidRPr="00B33758" w:rsidRDefault="00B33758" w:rsidP="00B33758">
      <w:pPr>
        <w:spacing w:after="0" w:line="240" w:lineRule="auto"/>
        <w:ind w:left="644"/>
        <w:jc w:val="both"/>
        <w:rPr>
          <w:rFonts w:ascii="Times New Roman" w:eastAsia="Times New Roman" w:hAnsi="Times New Roman" w:cs="Times New Roman"/>
          <w:sz w:val="24"/>
          <w:szCs w:val="24"/>
        </w:rPr>
      </w:pPr>
    </w:p>
    <w:p w:rsidR="00BF7ED0" w:rsidRDefault="001304F3" w:rsidP="00B33758">
      <w:pPr>
        <w:numPr>
          <w:ilvl w:val="0"/>
          <w:numId w:val="29"/>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Acente tarafından TCDD Taşımacılık A.Ş Bilet satış sisteminden </w:t>
      </w:r>
      <w:r w:rsidR="00F763AF">
        <w:rPr>
          <w:rFonts w:ascii="Times New Roman" w:eastAsia="Times New Roman" w:hAnsi="Times New Roman" w:cs="Times New Roman"/>
          <w:sz w:val="24"/>
          <w:szCs w:val="24"/>
        </w:rPr>
        <w:t>dönemine ait raporlar alınacak ve gerekli kontroller yapılacaktır.</w:t>
      </w:r>
    </w:p>
    <w:p w:rsidR="00B33758" w:rsidRDefault="002E22B6" w:rsidP="00B33758">
      <w:pPr>
        <w:numPr>
          <w:ilvl w:val="0"/>
          <w:numId w:val="29"/>
        </w:numPr>
        <w:spacing w:after="0" w:line="240" w:lineRule="auto"/>
        <w:ind w:left="1418" w:hanging="349"/>
        <w:jc w:val="both"/>
        <w:rPr>
          <w:rFonts w:ascii="Times New Roman" w:eastAsia="Times New Roman" w:hAnsi="Times New Roman" w:cs="Times New Roman"/>
          <w:sz w:val="24"/>
          <w:szCs w:val="24"/>
        </w:rPr>
      </w:pPr>
      <w:r w:rsidRPr="00B33758">
        <w:rPr>
          <w:rFonts w:ascii="Times New Roman" w:eastAsia="Times New Roman" w:hAnsi="Times New Roman" w:cs="Times New Roman"/>
          <w:sz w:val="24"/>
          <w:szCs w:val="24"/>
        </w:rPr>
        <w:t xml:space="preserve">Acente tarafından </w:t>
      </w:r>
      <w:r w:rsidR="00F763AF">
        <w:rPr>
          <w:rFonts w:ascii="Times New Roman" w:eastAsia="Times New Roman" w:hAnsi="Times New Roman" w:cs="Times New Roman"/>
          <w:sz w:val="24"/>
          <w:szCs w:val="24"/>
        </w:rPr>
        <w:t>alınan raporlara uygun olarak yatması gereken tutar;</w:t>
      </w:r>
      <w:r w:rsidR="006A6632" w:rsidRPr="00B33758">
        <w:rPr>
          <w:rFonts w:ascii="Times New Roman" w:eastAsia="Times New Roman" w:hAnsi="Times New Roman" w:cs="Times New Roman"/>
          <w:sz w:val="24"/>
          <w:szCs w:val="24"/>
        </w:rPr>
        <w:t xml:space="preserve"> </w:t>
      </w:r>
      <w:r w:rsidRPr="00B33758">
        <w:rPr>
          <w:rFonts w:ascii="Times New Roman" w:eastAsia="Times New Roman" w:hAnsi="Times New Roman" w:cs="Times New Roman"/>
          <w:sz w:val="24"/>
          <w:szCs w:val="24"/>
        </w:rPr>
        <w:t xml:space="preserve">dönem sonunu takip eden 3(Üç) işgünü içerisinde </w:t>
      </w:r>
      <w:r w:rsidR="006A6632" w:rsidRPr="00B33758">
        <w:rPr>
          <w:rFonts w:ascii="Times New Roman" w:eastAsia="Times New Roman" w:hAnsi="Times New Roman" w:cs="Times New Roman"/>
          <w:sz w:val="24"/>
          <w:szCs w:val="24"/>
        </w:rPr>
        <w:t>TCDD Taşımacılık A.Ş. hesapla</w:t>
      </w:r>
      <w:r w:rsidRPr="00B33758">
        <w:rPr>
          <w:rFonts w:ascii="Times New Roman" w:eastAsia="Times New Roman" w:hAnsi="Times New Roman" w:cs="Times New Roman"/>
          <w:sz w:val="24"/>
          <w:szCs w:val="24"/>
        </w:rPr>
        <w:t>rına eksiksiz intikal ett</w:t>
      </w:r>
      <w:r w:rsidR="00B33758" w:rsidRPr="00B33758">
        <w:rPr>
          <w:rFonts w:ascii="Times New Roman" w:eastAsia="Times New Roman" w:hAnsi="Times New Roman" w:cs="Times New Roman"/>
          <w:sz w:val="24"/>
          <w:szCs w:val="24"/>
        </w:rPr>
        <w:t>irilir.</w:t>
      </w:r>
    </w:p>
    <w:p w:rsidR="00CF18AE" w:rsidRPr="00F763AF" w:rsidRDefault="00F763AF" w:rsidP="00F763AF">
      <w:pPr>
        <w:numPr>
          <w:ilvl w:val="0"/>
          <w:numId w:val="29"/>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Tutarın yatmasını mütakiben </w:t>
      </w:r>
      <w:r w:rsidRPr="00B33758">
        <w:rPr>
          <w:rFonts w:ascii="Times New Roman" w:eastAsia="Times New Roman" w:hAnsi="Times New Roman" w:cs="Times New Roman"/>
          <w:sz w:val="24"/>
          <w:szCs w:val="24"/>
        </w:rPr>
        <w:t>TCDD</w:t>
      </w:r>
      <w:r w:rsidR="00B33758" w:rsidRPr="002E22B6">
        <w:rPr>
          <w:rFonts w:ascii="Times New Roman" w:eastAsia="Times New Roman" w:hAnsi="Times New Roman" w:cs="Times New Roman"/>
          <w:sz w:val="24"/>
          <w:szCs w:val="24"/>
        </w:rPr>
        <w:t xml:space="preserve"> Taşımacılık A.Ş. </w:t>
      </w:r>
      <w:r w:rsidR="00B33758">
        <w:rPr>
          <w:rFonts w:ascii="Times New Roman" w:eastAsia="Times New Roman" w:hAnsi="Times New Roman" w:cs="Times New Roman"/>
          <w:sz w:val="24"/>
          <w:szCs w:val="24"/>
        </w:rPr>
        <w:t xml:space="preserve">tarafından Acentenin </w:t>
      </w:r>
      <w:r w:rsidR="00B33758" w:rsidRPr="002E22B6">
        <w:rPr>
          <w:rFonts w:ascii="Times New Roman" w:eastAsia="Times New Roman" w:hAnsi="Times New Roman" w:cs="Times New Roman"/>
          <w:sz w:val="24"/>
          <w:szCs w:val="24"/>
        </w:rPr>
        <w:t>satış limitleri</w:t>
      </w:r>
      <w:r w:rsidR="00B33758">
        <w:rPr>
          <w:rFonts w:ascii="Times New Roman" w:eastAsia="Times New Roman" w:hAnsi="Times New Roman" w:cs="Times New Roman"/>
          <w:sz w:val="24"/>
          <w:szCs w:val="24"/>
        </w:rPr>
        <w:t xml:space="preserve"> </w:t>
      </w:r>
      <w:r w:rsidR="00B33758" w:rsidRPr="002E22B6">
        <w:rPr>
          <w:rFonts w:ascii="Times New Roman" w:eastAsia="Times New Roman" w:hAnsi="Times New Roman" w:cs="Times New Roman"/>
          <w:sz w:val="24"/>
          <w:szCs w:val="24"/>
        </w:rPr>
        <w:t>serbest bırakılır</w:t>
      </w:r>
      <w:r w:rsidR="00B33758">
        <w:rPr>
          <w:rFonts w:ascii="Times New Roman" w:eastAsia="Times New Roman" w:hAnsi="Times New Roman" w:cs="Times New Roman"/>
          <w:sz w:val="24"/>
          <w:szCs w:val="24"/>
        </w:rPr>
        <w:t>.</w:t>
      </w:r>
    </w:p>
    <w:p w:rsidR="002E22B6" w:rsidRDefault="002E22B6" w:rsidP="00B33758">
      <w:pPr>
        <w:pStyle w:val="ListeParagraf"/>
        <w:numPr>
          <w:ilvl w:val="0"/>
          <w:numId w:val="29"/>
        </w:numPr>
        <w:spacing w:after="0" w:line="240" w:lineRule="auto"/>
        <w:ind w:left="1418" w:hanging="349"/>
        <w:jc w:val="both"/>
        <w:rPr>
          <w:rFonts w:ascii="Times New Roman" w:eastAsia="Times New Roman" w:hAnsi="Times New Roman" w:cs="Times New Roman"/>
          <w:sz w:val="24"/>
          <w:szCs w:val="24"/>
        </w:rPr>
      </w:pPr>
      <w:r w:rsidRPr="002E22B6">
        <w:rPr>
          <w:rFonts w:ascii="Times New Roman" w:eastAsia="Times New Roman" w:hAnsi="Times New Roman" w:cs="Times New Roman"/>
          <w:sz w:val="24"/>
          <w:szCs w:val="24"/>
        </w:rPr>
        <w:t>Acente</w:t>
      </w:r>
      <w:r w:rsidR="006A6632" w:rsidRPr="002E22B6">
        <w:rPr>
          <w:rFonts w:ascii="Times New Roman" w:eastAsia="Times New Roman" w:hAnsi="Times New Roman" w:cs="Times New Roman"/>
          <w:sz w:val="24"/>
          <w:szCs w:val="24"/>
        </w:rPr>
        <w:t xml:space="preserve"> tarafından TCDD Taşımacılık A.Ş’</w:t>
      </w:r>
      <w:r w:rsidR="00A24CFB">
        <w:rPr>
          <w:rFonts w:ascii="Times New Roman" w:eastAsia="Times New Roman" w:hAnsi="Times New Roman" w:cs="Times New Roman"/>
          <w:sz w:val="24"/>
          <w:szCs w:val="24"/>
        </w:rPr>
        <w:t xml:space="preserve"> </w:t>
      </w:r>
      <w:r w:rsidR="006A6632" w:rsidRPr="002E22B6">
        <w:rPr>
          <w:rFonts w:ascii="Times New Roman" w:eastAsia="Times New Roman" w:hAnsi="Times New Roman" w:cs="Times New Roman"/>
          <w:sz w:val="24"/>
          <w:szCs w:val="24"/>
        </w:rPr>
        <w:t>ye</w:t>
      </w:r>
      <w:r>
        <w:rPr>
          <w:rFonts w:ascii="Times New Roman" w:eastAsia="Times New Roman" w:hAnsi="Times New Roman" w:cs="Times New Roman"/>
          <w:sz w:val="24"/>
          <w:szCs w:val="24"/>
        </w:rPr>
        <w:t xml:space="preserve"> komisyon faturası düzenlenir.</w:t>
      </w:r>
    </w:p>
    <w:p w:rsidR="002E22B6" w:rsidRDefault="002E22B6" w:rsidP="00B33758">
      <w:pPr>
        <w:pStyle w:val="ListeParagraf"/>
        <w:numPr>
          <w:ilvl w:val="0"/>
          <w:numId w:val="29"/>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E22B6">
        <w:rPr>
          <w:rFonts w:ascii="Times New Roman" w:eastAsia="Times New Roman" w:hAnsi="Times New Roman" w:cs="Times New Roman"/>
          <w:sz w:val="24"/>
          <w:szCs w:val="24"/>
        </w:rPr>
        <w:t xml:space="preserve">cente tarafından düzenlenen faturanın aslı ile </w:t>
      </w:r>
      <w:r w:rsidR="00F763AF">
        <w:rPr>
          <w:rFonts w:ascii="Times New Roman" w:eastAsia="Times New Roman" w:hAnsi="Times New Roman" w:cs="Times New Roman"/>
          <w:sz w:val="24"/>
          <w:szCs w:val="24"/>
        </w:rPr>
        <w:t xml:space="preserve">güncel </w:t>
      </w:r>
      <w:r>
        <w:rPr>
          <w:rFonts w:ascii="Times New Roman" w:eastAsia="Times New Roman" w:hAnsi="Times New Roman" w:cs="Times New Roman"/>
          <w:sz w:val="24"/>
          <w:szCs w:val="24"/>
        </w:rPr>
        <w:t xml:space="preserve">gerekli </w:t>
      </w:r>
      <w:r w:rsidR="00BF7ED0">
        <w:rPr>
          <w:rFonts w:ascii="Times New Roman" w:eastAsia="Times New Roman" w:hAnsi="Times New Roman" w:cs="Times New Roman"/>
          <w:sz w:val="24"/>
          <w:szCs w:val="24"/>
        </w:rPr>
        <w:t>kanuni belgeler</w:t>
      </w:r>
      <w:r w:rsidRPr="002E22B6">
        <w:rPr>
          <w:rFonts w:ascii="Times New Roman" w:eastAsia="Times New Roman" w:hAnsi="Times New Roman" w:cs="Times New Roman"/>
          <w:sz w:val="24"/>
          <w:szCs w:val="24"/>
        </w:rPr>
        <w:t xml:space="preserve"> (vergi, sigorta borcu olmadığına dair yazı vb.) TCDD </w:t>
      </w:r>
      <w:r w:rsidR="00370BC7">
        <w:rPr>
          <w:rFonts w:ascii="Times New Roman" w:eastAsia="Times New Roman" w:hAnsi="Times New Roman" w:cs="Times New Roman"/>
          <w:sz w:val="24"/>
          <w:szCs w:val="24"/>
        </w:rPr>
        <w:t xml:space="preserve">Taşımacılık </w:t>
      </w:r>
      <w:r w:rsidRPr="002E22B6">
        <w:rPr>
          <w:rFonts w:ascii="Times New Roman" w:eastAsia="Times New Roman" w:hAnsi="Times New Roman" w:cs="Times New Roman"/>
          <w:sz w:val="24"/>
          <w:szCs w:val="24"/>
        </w:rPr>
        <w:t xml:space="preserve">A.Ş’ </w:t>
      </w:r>
      <w:r>
        <w:rPr>
          <w:rFonts w:ascii="Times New Roman" w:eastAsia="Times New Roman" w:hAnsi="Times New Roman" w:cs="Times New Roman"/>
          <w:sz w:val="24"/>
          <w:szCs w:val="24"/>
        </w:rPr>
        <w:t>ye teslim edilir.</w:t>
      </w:r>
    </w:p>
    <w:p w:rsidR="00C323CA" w:rsidRPr="00B33758" w:rsidRDefault="006A6632" w:rsidP="005F63F9">
      <w:pPr>
        <w:pStyle w:val="ListeParagraf"/>
        <w:numPr>
          <w:ilvl w:val="0"/>
          <w:numId w:val="29"/>
        </w:numPr>
        <w:spacing w:after="0" w:line="240" w:lineRule="auto"/>
        <w:ind w:left="1364" w:hanging="349"/>
        <w:jc w:val="both"/>
        <w:rPr>
          <w:rFonts w:ascii="Times New Roman" w:eastAsia="Times New Roman" w:hAnsi="Times New Roman" w:cs="Times New Roman"/>
          <w:sz w:val="24"/>
          <w:szCs w:val="24"/>
        </w:rPr>
      </w:pPr>
      <w:r w:rsidRPr="00B33758">
        <w:rPr>
          <w:rFonts w:ascii="Times New Roman" w:eastAsia="Times New Roman" w:hAnsi="Times New Roman" w:cs="Times New Roman"/>
          <w:sz w:val="24"/>
          <w:szCs w:val="24"/>
        </w:rPr>
        <w:t xml:space="preserve"> TCDD Taşımacılık A.Ş tarafından 10 iş günü içerisinde fatura bedeli Acente ‘nin bildirdiği hesap numarasına intikal ettirilir. </w:t>
      </w:r>
    </w:p>
    <w:p w:rsidR="00C323CA" w:rsidRPr="0063149D" w:rsidRDefault="00C323CA" w:rsidP="00C323CA">
      <w:pPr>
        <w:spacing w:after="0" w:line="240" w:lineRule="auto"/>
        <w:jc w:val="both"/>
        <w:rPr>
          <w:rFonts w:ascii="Times New Roman" w:eastAsia="Times New Roman" w:hAnsi="Times New Roman" w:cs="Times New Roman"/>
          <w:sz w:val="24"/>
          <w:szCs w:val="24"/>
        </w:rPr>
      </w:pPr>
    </w:p>
    <w:p w:rsidR="00A53FBB" w:rsidRPr="00F763AF" w:rsidRDefault="00692DE6" w:rsidP="00F763AF">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A53FBB" w:rsidRPr="0063149D">
        <w:rPr>
          <w:rFonts w:ascii="Times New Roman" w:eastAsia="Times New Roman" w:hAnsi="Times New Roman" w:cs="Times New Roman"/>
          <w:sz w:val="24"/>
          <w:szCs w:val="24"/>
        </w:rPr>
        <w:t xml:space="preserve"> tarafından</w:t>
      </w:r>
      <w:r w:rsidR="00F763AF">
        <w:rPr>
          <w:rFonts w:ascii="Times New Roman" w:eastAsia="Times New Roman" w:hAnsi="Times New Roman" w:cs="Times New Roman"/>
          <w:sz w:val="24"/>
          <w:szCs w:val="24"/>
        </w:rPr>
        <w:t xml:space="preserve"> </w:t>
      </w:r>
      <w:r w:rsidR="00F763AF" w:rsidRPr="00F763AF">
        <w:rPr>
          <w:rFonts w:ascii="Times New Roman" w:eastAsia="Times New Roman" w:hAnsi="Times New Roman" w:cs="Times New Roman"/>
          <w:sz w:val="24"/>
          <w:szCs w:val="24"/>
        </w:rPr>
        <w:t>istenilen belgelerinin</w:t>
      </w:r>
      <w:r w:rsidR="00F763AF">
        <w:rPr>
          <w:rFonts w:ascii="Times New Roman" w:eastAsia="Times New Roman" w:hAnsi="Times New Roman" w:cs="Times New Roman"/>
          <w:sz w:val="24"/>
          <w:szCs w:val="24"/>
        </w:rPr>
        <w:t xml:space="preserve"> ve </w:t>
      </w:r>
      <w:r w:rsidR="00A53FBB" w:rsidRPr="00F763AF">
        <w:rPr>
          <w:rFonts w:ascii="Times New Roman" w:eastAsia="Times New Roman" w:hAnsi="Times New Roman" w:cs="Times New Roman"/>
          <w:sz w:val="24"/>
          <w:szCs w:val="24"/>
        </w:rPr>
        <w:t>banka dekontu</w:t>
      </w:r>
      <w:r w:rsidR="00F763AF">
        <w:rPr>
          <w:rFonts w:ascii="Times New Roman" w:eastAsia="Times New Roman" w:hAnsi="Times New Roman" w:cs="Times New Roman"/>
          <w:sz w:val="24"/>
          <w:szCs w:val="24"/>
        </w:rPr>
        <w:t>nun</w:t>
      </w:r>
      <w:r w:rsidR="00A53FBB" w:rsidRPr="00F763AF">
        <w:rPr>
          <w:rFonts w:ascii="Times New Roman" w:eastAsia="Times New Roman" w:hAnsi="Times New Roman" w:cs="Times New Roman"/>
          <w:sz w:val="24"/>
          <w:szCs w:val="24"/>
        </w:rPr>
        <w:t xml:space="preserve"> süresi içinde verilmemesi veya noksan bulunması veya bu dokümanların us</w:t>
      </w:r>
      <w:r w:rsidR="00371849" w:rsidRPr="00F763AF">
        <w:rPr>
          <w:rFonts w:ascii="Times New Roman" w:eastAsia="Times New Roman" w:hAnsi="Times New Roman" w:cs="Times New Roman"/>
          <w:sz w:val="24"/>
          <w:szCs w:val="24"/>
        </w:rPr>
        <w:t>ulüne uygun olarak düzenlenmediği ve/veya birbirini doğrulamadığı</w:t>
      </w:r>
      <w:r w:rsidR="00A53FBB" w:rsidRPr="00F763AF">
        <w:rPr>
          <w:rFonts w:ascii="Times New Roman" w:eastAsia="Times New Roman" w:hAnsi="Times New Roman" w:cs="Times New Roman"/>
          <w:sz w:val="24"/>
          <w:szCs w:val="24"/>
        </w:rPr>
        <w:t xml:space="preserve"> hal</w:t>
      </w:r>
      <w:r w:rsidR="00371849" w:rsidRPr="00F763AF">
        <w:rPr>
          <w:rFonts w:ascii="Times New Roman" w:eastAsia="Times New Roman" w:hAnsi="Times New Roman" w:cs="Times New Roman"/>
          <w:sz w:val="24"/>
          <w:szCs w:val="24"/>
        </w:rPr>
        <w:t>ler</w:t>
      </w:r>
      <w:r w:rsidR="00A53FBB" w:rsidRPr="00F763AF">
        <w:rPr>
          <w:rFonts w:ascii="Times New Roman" w:eastAsia="Times New Roman" w:hAnsi="Times New Roman" w:cs="Times New Roman"/>
          <w:sz w:val="24"/>
          <w:szCs w:val="24"/>
        </w:rPr>
        <w:t xml:space="preserve">de </w:t>
      </w:r>
      <w:r w:rsidR="00DC4578" w:rsidRPr="00F763AF">
        <w:rPr>
          <w:rFonts w:ascii="Times New Roman" w:eastAsia="Times New Roman" w:hAnsi="Times New Roman" w:cs="Times New Roman"/>
          <w:sz w:val="24"/>
          <w:szCs w:val="24"/>
        </w:rPr>
        <w:t>Acente ‘ye</w:t>
      </w:r>
      <w:r w:rsidR="00B33758" w:rsidRPr="00F763AF">
        <w:rPr>
          <w:rFonts w:ascii="Times New Roman" w:eastAsia="Times New Roman" w:hAnsi="Times New Roman" w:cs="Times New Roman"/>
          <w:sz w:val="24"/>
          <w:szCs w:val="24"/>
        </w:rPr>
        <w:t xml:space="preserve"> </w:t>
      </w:r>
      <w:r w:rsidR="00F763AF">
        <w:rPr>
          <w:rFonts w:ascii="Times New Roman" w:eastAsia="Times New Roman" w:hAnsi="Times New Roman" w:cs="Times New Roman"/>
          <w:sz w:val="24"/>
          <w:szCs w:val="24"/>
        </w:rPr>
        <w:t>ödeme</w:t>
      </w:r>
      <w:r w:rsidR="00B33758" w:rsidRPr="00F763AF">
        <w:rPr>
          <w:rFonts w:ascii="Times New Roman" w:eastAsia="Times New Roman" w:hAnsi="Times New Roman" w:cs="Times New Roman"/>
          <w:sz w:val="24"/>
          <w:szCs w:val="24"/>
        </w:rPr>
        <w:t xml:space="preserve"> yapılmaz.</w:t>
      </w:r>
    </w:p>
    <w:p w:rsidR="00B33758" w:rsidRPr="0063149D" w:rsidRDefault="00B33758" w:rsidP="00B33758">
      <w:pPr>
        <w:spacing w:after="0" w:line="240" w:lineRule="auto"/>
        <w:ind w:left="644"/>
        <w:jc w:val="both"/>
        <w:rPr>
          <w:rFonts w:ascii="Times New Roman" w:eastAsia="Times New Roman" w:hAnsi="Times New Roman" w:cs="Times New Roman"/>
          <w:sz w:val="24"/>
          <w:szCs w:val="24"/>
        </w:rPr>
      </w:pPr>
    </w:p>
    <w:p w:rsidR="00281702" w:rsidRDefault="00281702" w:rsidP="00281702">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Acentenin, satışlardan elde ettiği hasılatı 3 iş günü içerisinde ödememesi halinde, ilgili Raporlama Döneminin (Satış Devresinin) son gününden itibaren ödeme yaptığı güne kadar gecikilen her gün ve kesri için 6183 sayılı Amme Alacaklarının Tahsili ve Usulü Hakkındaki Kanunun 51. Maddesinde belirtilen oranda gecikme zammı uygulanacaktır. Ancak bu gecikme süresi hiçbir şekilde 15 takvim gününü geçemez. Aksi takdirde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herhangi bir ihtarda bulunmaksızın ve ödemesini geciktirdiği ayın komisyonunu ödemeksizin kesin teminat irat kaydedilerek, sözleşmeyi fesh eder.</w:t>
      </w:r>
    </w:p>
    <w:p w:rsidR="00B33758" w:rsidRPr="0063149D" w:rsidRDefault="00B33758" w:rsidP="00A24CFB">
      <w:pPr>
        <w:spacing w:after="0" w:line="240" w:lineRule="auto"/>
        <w:jc w:val="both"/>
        <w:rPr>
          <w:rFonts w:ascii="Times New Roman" w:eastAsia="Times New Roman" w:hAnsi="Times New Roman" w:cs="Times New Roman"/>
          <w:sz w:val="24"/>
          <w:szCs w:val="24"/>
        </w:rPr>
      </w:pPr>
    </w:p>
    <w:p w:rsidR="00281702" w:rsidRDefault="00855834" w:rsidP="00281702">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S</w:t>
      </w:r>
      <w:r w:rsidR="00281702" w:rsidRPr="0063149D">
        <w:rPr>
          <w:rFonts w:ascii="Times New Roman" w:eastAsia="Times New Roman" w:hAnsi="Times New Roman" w:cs="Times New Roman"/>
          <w:sz w:val="24"/>
          <w:szCs w:val="24"/>
        </w:rPr>
        <w:t xml:space="preserve">özleşme dönemi içerisinde üç seferden fazla gecikmeli (3 iş gününü geçen) ödeme yapılması halinde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kesin teminatı irat kaydederek sözleşmeyi fesh eder.</w:t>
      </w:r>
    </w:p>
    <w:p w:rsidR="00B33758" w:rsidRPr="0063149D" w:rsidRDefault="00B33758" w:rsidP="00B33758">
      <w:pPr>
        <w:spacing w:after="0" w:line="240" w:lineRule="auto"/>
        <w:ind w:left="644"/>
        <w:jc w:val="both"/>
        <w:rPr>
          <w:rFonts w:ascii="Times New Roman" w:eastAsia="Times New Roman" w:hAnsi="Times New Roman" w:cs="Times New Roman"/>
          <w:sz w:val="24"/>
          <w:szCs w:val="24"/>
        </w:rPr>
      </w:pPr>
    </w:p>
    <w:p w:rsidR="00281702" w:rsidRPr="0063149D" w:rsidRDefault="00281702" w:rsidP="00281702">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 hükümlerine göre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rPr>
        <w:t xml:space="preserve"> </w:t>
      </w:r>
      <w:r w:rsidRPr="0063149D">
        <w:rPr>
          <w:rFonts w:ascii="Times New Roman" w:eastAsia="Times New Roman" w:hAnsi="Times New Roman" w:cs="Times New Roman"/>
          <w:sz w:val="24"/>
          <w:szCs w:val="24"/>
        </w:rPr>
        <w:t>ile ………………………... Acentesi arasında (</w:t>
      </w:r>
      <w:r w:rsidR="00B33758">
        <w:rPr>
          <w:rFonts w:ascii="Times New Roman" w:eastAsia="Times New Roman" w:hAnsi="Times New Roman" w:cs="Times New Roman"/>
          <w:sz w:val="24"/>
          <w:szCs w:val="24"/>
        </w:rPr>
        <w:t>Komisyona esas tutar üzerinden</w:t>
      </w:r>
      <w:r w:rsidRPr="0063149D">
        <w:rPr>
          <w:rFonts w:ascii="Times New Roman" w:eastAsia="Times New Roman" w:hAnsi="Times New Roman" w:cs="Times New Roman"/>
          <w:sz w:val="24"/>
          <w:szCs w:val="24"/>
        </w:rPr>
        <w:t>);</w:t>
      </w:r>
    </w:p>
    <w:p w:rsidR="00281702" w:rsidRPr="0063149D" w:rsidRDefault="00281702" w:rsidP="00281702">
      <w:pPr>
        <w:spacing w:after="0" w:line="240" w:lineRule="auto"/>
        <w:ind w:left="720"/>
        <w:jc w:val="both"/>
        <w:rPr>
          <w:rFonts w:ascii="Times New Roman" w:eastAsia="Times New Roman" w:hAnsi="Times New Roman" w:cs="Times New Roman"/>
          <w:sz w:val="24"/>
          <w:szCs w:val="24"/>
        </w:rPr>
      </w:pPr>
    </w:p>
    <w:p w:rsidR="00281702" w:rsidRPr="0063149D" w:rsidRDefault="00281702" w:rsidP="00281702">
      <w:pPr>
        <w:spacing w:after="0" w:line="240" w:lineRule="auto"/>
        <w:ind w:left="1416"/>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00.001-</w:t>
      </w:r>
      <w:r w:rsidR="00E873A7">
        <w:rPr>
          <w:rFonts w:ascii="Times New Roman" w:eastAsia="Times New Roman" w:hAnsi="Times New Roman" w:cs="Times New Roman"/>
          <w:sz w:val="24"/>
          <w:szCs w:val="24"/>
        </w:rPr>
        <w:t>1</w:t>
      </w:r>
      <w:r w:rsidRPr="0063149D">
        <w:rPr>
          <w:rFonts w:ascii="Times New Roman" w:eastAsia="Times New Roman" w:hAnsi="Times New Roman" w:cs="Times New Roman"/>
          <w:sz w:val="24"/>
          <w:szCs w:val="24"/>
        </w:rPr>
        <w:t>0.000 TL arası</w:t>
      </w:r>
      <w:r w:rsidR="00B33758">
        <w:rPr>
          <w:rFonts w:ascii="Times New Roman" w:eastAsia="Times New Roman" w:hAnsi="Times New Roman" w:cs="Times New Roman"/>
          <w:sz w:val="24"/>
          <w:szCs w:val="24"/>
        </w:rPr>
        <w:t>na</w:t>
      </w:r>
      <w:r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ab/>
      </w:r>
      <w:r w:rsidR="00633A9B">
        <w:rPr>
          <w:rFonts w:ascii="Times New Roman" w:eastAsia="Times New Roman" w:hAnsi="Times New Roman" w:cs="Times New Roman"/>
          <w:sz w:val="24"/>
          <w:szCs w:val="24"/>
        </w:rPr>
        <w:tab/>
        <w:t xml:space="preserve"> </w:t>
      </w:r>
      <w:r w:rsidRPr="0063149D">
        <w:rPr>
          <w:rFonts w:ascii="Times New Roman" w:eastAsia="Times New Roman" w:hAnsi="Times New Roman" w:cs="Times New Roman"/>
          <w:sz w:val="24"/>
          <w:szCs w:val="24"/>
        </w:rPr>
        <w:t>%</w:t>
      </w:r>
      <w:r w:rsidR="00E873A7">
        <w:rPr>
          <w:rFonts w:ascii="Times New Roman" w:eastAsia="Times New Roman" w:hAnsi="Times New Roman" w:cs="Times New Roman"/>
          <w:sz w:val="24"/>
          <w:szCs w:val="24"/>
        </w:rPr>
        <w:t>5</w:t>
      </w:r>
    </w:p>
    <w:p w:rsidR="00281702" w:rsidRPr="0063149D" w:rsidRDefault="00E873A7" w:rsidP="00281702">
      <w:pPr>
        <w:spacing w:after="0"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702" w:rsidRPr="0063149D">
        <w:rPr>
          <w:rFonts w:ascii="Times New Roman" w:eastAsia="Times New Roman" w:hAnsi="Times New Roman" w:cs="Times New Roman"/>
          <w:sz w:val="24"/>
          <w:szCs w:val="24"/>
        </w:rPr>
        <w:t>0.001-</w:t>
      </w:r>
      <w:r>
        <w:rPr>
          <w:rFonts w:ascii="Times New Roman" w:eastAsia="Times New Roman" w:hAnsi="Times New Roman" w:cs="Times New Roman"/>
          <w:sz w:val="24"/>
          <w:szCs w:val="24"/>
        </w:rPr>
        <w:t>15</w:t>
      </w:r>
      <w:r w:rsidR="00281702" w:rsidRPr="0063149D">
        <w:rPr>
          <w:rFonts w:ascii="Times New Roman" w:eastAsia="Times New Roman" w:hAnsi="Times New Roman" w:cs="Times New Roman"/>
          <w:sz w:val="24"/>
          <w:szCs w:val="24"/>
        </w:rPr>
        <w:t>.000 TL arası</w:t>
      </w:r>
      <w:r w:rsidR="00B33758">
        <w:rPr>
          <w:rFonts w:ascii="Times New Roman" w:eastAsia="Times New Roman" w:hAnsi="Times New Roman" w:cs="Times New Roman"/>
          <w:sz w:val="24"/>
          <w:szCs w:val="24"/>
        </w:rPr>
        <w:t>na</w:t>
      </w:r>
      <w:r w:rsidR="00281702" w:rsidRPr="0063149D">
        <w:rPr>
          <w:rFonts w:ascii="Times New Roman" w:eastAsia="Times New Roman" w:hAnsi="Times New Roman" w:cs="Times New Roman"/>
          <w:sz w:val="24"/>
          <w:szCs w:val="24"/>
        </w:rPr>
        <w:tab/>
      </w:r>
      <w:r w:rsidR="00E16CE7" w:rsidRPr="0063149D">
        <w:rPr>
          <w:rFonts w:ascii="Times New Roman" w:eastAsia="Times New Roman" w:hAnsi="Times New Roman" w:cs="Times New Roman"/>
          <w:sz w:val="24"/>
          <w:szCs w:val="24"/>
        </w:rPr>
        <w:t xml:space="preserve">         </w:t>
      </w:r>
      <w:r w:rsidR="00633A9B">
        <w:rPr>
          <w:rFonts w:ascii="Times New Roman" w:eastAsia="Times New Roman" w:hAnsi="Times New Roman" w:cs="Times New Roman"/>
          <w:sz w:val="24"/>
          <w:szCs w:val="24"/>
        </w:rPr>
        <w:tab/>
      </w:r>
      <w:r w:rsidR="00E16CE7" w:rsidRPr="0063149D">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p w:rsidR="00281702" w:rsidRPr="0063149D" w:rsidRDefault="00E873A7" w:rsidP="00E873A7">
      <w:pPr>
        <w:spacing w:after="0"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15.001 </w:t>
      </w:r>
      <w:r w:rsidR="00B33758">
        <w:rPr>
          <w:rFonts w:ascii="Times New Roman" w:eastAsia="Times New Roman" w:hAnsi="Times New Roman" w:cs="Times New Roman"/>
          <w:sz w:val="24"/>
          <w:szCs w:val="24"/>
        </w:rPr>
        <w:t>TL üzerine</w:t>
      </w:r>
      <w:r w:rsidR="00281702" w:rsidRPr="0063149D">
        <w:rPr>
          <w:rFonts w:ascii="Times New Roman" w:eastAsia="Times New Roman" w:hAnsi="Times New Roman" w:cs="Times New Roman"/>
          <w:sz w:val="24"/>
          <w:szCs w:val="24"/>
        </w:rPr>
        <w:t xml:space="preserve">                 </w:t>
      </w:r>
      <w:r w:rsidR="00633A9B">
        <w:rPr>
          <w:rFonts w:ascii="Times New Roman" w:eastAsia="Times New Roman" w:hAnsi="Times New Roman" w:cs="Times New Roman"/>
          <w:sz w:val="24"/>
          <w:szCs w:val="24"/>
        </w:rPr>
        <w:tab/>
      </w:r>
      <w:r w:rsidR="00633A9B">
        <w:rPr>
          <w:rFonts w:ascii="Times New Roman" w:eastAsia="Times New Roman" w:hAnsi="Times New Roman" w:cs="Times New Roman"/>
          <w:sz w:val="24"/>
          <w:szCs w:val="24"/>
        </w:rPr>
        <w:tab/>
      </w:r>
      <w:r w:rsidR="000B776E">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w:t>
      </w:r>
      <w:r w:rsidR="00F22FE0">
        <w:rPr>
          <w:rFonts w:ascii="Times New Roman" w:eastAsia="Times New Roman" w:hAnsi="Times New Roman" w:cs="Times New Roman"/>
          <w:sz w:val="24"/>
          <w:szCs w:val="24"/>
        </w:rPr>
        <w:t>9</w:t>
      </w:r>
      <w:r w:rsidR="00281702" w:rsidRPr="0063149D">
        <w:rPr>
          <w:rFonts w:ascii="Times New Roman" w:eastAsia="Times New Roman" w:hAnsi="Times New Roman" w:cs="Times New Roman"/>
          <w:sz w:val="24"/>
          <w:szCs w:val="24"/>
        </w:rPr>
        <w:t xml:space="preserve"> </w:t>
      </w:r>
    </w:p>
    <w:p w:rsidR="001D06F0" w:rsidRDefault="00B33758" w:rsidP="00281702">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ödenir.</w:t>
      </w:r>
    </w:p>
    <w:p w:rsidR="00B33758" w:rsidRDefault="00B33758" w:rsidP="00B33758">
      <w:pPr>
        <w:spacing w:after="0" w:line="240" w:lineRule="auto"/>
        <w:jc w:val="both"/>
        <w:rPr>
          <w:rFonts w:ascii="Times New Roman" w:eastAsia="Times New Roman" w:hAnsi="Times New Roman" w:cs="Times New Roman"/>
          <w:sz w:val="24"/>
          <w:szCs w:val="24"/>
        </w:rPr>
      </w:pPr>
    </w:p>
    <w:p w:rsidR="001D06F0" w:rsidRPr="0063149D" w:rsidRDefault="001D06F0" w:rsidP="001D06F0">
      <w:pPr>
        <w:widowControl w:val="0"/>
        <w:tabs>
          <w:tab w:val="left" w:pos="-120"/>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sidRPr="0063149D">
        <w:rPr>
          <w:rFonts w:ascii="Times New Roman" w:eastAsia="Times New Roman" w:hAnsi="Times New Roman" w:cs="Times New Roman"/>
          <w:b/>
          <w:sz w:val="24"/>
          <w:szCs w:val="24"/>
        </w:rPr>
        <w:t>Örnek</w:t>
      </w:r>
      <w:r w:rsidR="003E3707">
        <w:rPr>
          <w:rFonts w:ascii="Times New Roman" w:eastAsia="Times New Roman" w:hAnsi="Times New Roman" w:cs="Times New Roman"/>
          <w:b/>
          <w:sz w:val="24"/>
          <w:szCs w:val="24"/>
        </w:rPr>
        <w:t xml:space="preserve"> uygulama</w:t>
      </w:r>
      <w:r w:rsidRPr="0063149D">
        <w:rPr>
          <w:rFonts w:ascii="Times New Roman" w:eastAsia="Times New Roman" w:hAnsi="Times New Roman" w:cs="Times New Roman"/>
          <w:b/>
          <w:sz w:val="24"/>
          <w:szCs w:val="24"/>
          <w:lang w:val="en-US"/>
        </w:rPr>
        <w:t>:</w:t>
      </w:r>
      <w:r w:rsidRPr="0063149D">
        <w:rPr>
          <w:rFonts w:ascii="Times New Roman" w:eastAsia="Times New Roman" w:hAnsi="Times New Roman" w:cs="Times New Roman"/>
          <w:sz w:val="24"/>
          <w:szCs w:val="24"/>
          <w:lang w:val="en-US"/>
        </w:rPr>
        <w:t xml:space="preserve"> 1 </w:t>
      </w:r>
      <w:r w:rsidRPr="0063149D">
        <w:rPr>
          <w:rFonts w:ascii="Times New Roman" w:eastAsia="Times New Roman" w:hAnsi="Times New Roman" w:cs="Times New Roman"/>
          <w:sz w:val="24"/>
          <w:szCs w:val="24"/>
        </w:rPr>
        <w:t>ayda</w:t>
      </w:r>
      <w:r w:rsidRPr="0063149D">
        <w:rPr>
          <w:rFonts w:ascii="Times New Roman" w:eastAsia="Times New Roman" w:hAnsi="Times New Roman" w:cs="Times New Roman"/>
          <w:sz w:val="24"/>
          <w:szCs w:val="24"/>
          <w:lang w:val="en-US"/>
        </w:rPr>
        <w:t xml:space="preserve"> </w:t>
      </w:r>
      <w:r w:rsidR="00B33758">
        <w:rPr>
          <w:rFonts w:ascii="Times New Roman" w:eastAsia="Times New Roman" w:hAnsi="Times New Roman" w:cs="Times New Roman"/>
          <w:sz w:val="24"/>
          <w:szCs w:val="24"/>
          <w:lang w:val="en-US"/>
        </w:rPr>
        <w:t>2</w:t>
      </w:r>
      <w:r w:rsidRPr="0063149D">
        <w:rPr>
          <w:rFonts w:ascii="Times New Roman" w:eastAsia="Times New Roman" w:hAnsi="Times New Roman" w:cs="Times New Roman"/>
          <w:sz w:val="24"/>
          <w:szCs w:val="24"/>
          <w:lang w:val="en-US"/>
        </w:rPr>
        <w:t xml:space="preserve">5.000 TL </w:t>
      </w:r>
      <w:r w:rsidRPr="0063149D">
        <w:rPr>
          <w:rFonts w:ascii="Times New Roman" w:eastAsia="Times New Roman" w:hAnsi="Times New Roman" w:cs="Times New Roman"/>
          <w:sz w:val="24"/>
          <w:szCs w:val="24"/>
        </w:rPr>
        <w:t xml:space="preserve">gelir elde etmiş olan </w:t>
      </w:r>
      <w:r w:rsidRPr="0063149D">
        <w:rPr>
          <w:rFonts w:ascii="Times New Roman" w:eastAsia="Times New Roman" w:hAnsi="Times New Roman" w:cs="Times New Roman"/>
          <w:sz w:val="24"/>
          <w:szCs w:val="24"/>
          <w:lang w:val="en-US"/>
        </w:rPr>
        <w:t>Acente;</w:t>
      </w:r>
    </w:p>
    <w:p w:rsidR="001D06F0" w:rsidRPr="0063149D" w:rsidRDefault="001D06F0" w:rsidP="001D06F0">
      <w:pPr>
        <w:widowControl w:val="0"/>
        <w:tabs>
          <w:tab w:val="left" w:pos="-120"/>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sidRPr="0063149D">
        <w:rPr>
          <w:rFonts w:ascii="Times New Roman" w:eastAsia="Times New Roman" w:hAnsi="Times New Roman" w:cs="Times New Roman"/>
          <w:sz w:val="24"/>
          <w:szCs w:val="24"/>
          <w:lang w:val="en-US"/>
        </w:rPr>
        <w:tab/>
      </w:r>
      <w:r w:rsidRPr="0063149D">
        <w:rPr>
          <w:rFonts w:ascii="Times New Roman" w:eastAsia="Times New Roman" w:hAnsi="Times New Roman" w:cs="Times New Roman"/>
          <w:sz w:val="24"/>
          <w:szCs w:val="24"/>
          <w:lang w:val="en-US"/>
        </w:rPr>
        <w:tab/>
      </w:r>
      <w:r w:rsidRPr="0063149D">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1</w:t>
      </w:r>
      <w:r w:rsidRPr="0063149D">
        <w:rPr>
          <w:rFonts w:ascii="Times New Roman" w:eastAsia="Times New Roman" w:hAnsi="Times New Roman" w:cs="Times New Roman"/>
          <w:sz w:val="24"/>
          <w:szCs w:val="24"/>
          <w:lang w:val="en-US"/>
        </w:rPr>
        <w:t>0.000</w:t>
      </w:r>
      <w:r w:rsidR="00B33758">
        <w:rPr>
          <w:rFonts w:ascii="Times New Roman" w:eastAsia="Times New Roman" w:hAnsi="Times New Roman" w:cs="Times New Roman"/>
          <w:sz w:val="24"/>
          <w:szCs w:val="24"/>
          <w:lang w:val="en-US"/>
        </w:rPr>
        <w:t>,00</w:t>
      </w:r>
      <w:r w:rsidR="00A24CFB">
        <w:rPr>
          <w:rFonts w:ascii="Times New Roman" w:eastAsia="Times New Roman" w:hAnsi="Times New Roman" w:cs="Times New Roman"/>
          <w:sz w:val="24"/>
          <w:szCs w:val="24"/>
          <w:lang w:val="en-US"/>
        </w:rPr>
        <w:t xml:space="preserve"> </w:t>
      </w:r>
      <w:r w:rsidR="00B33758">
        <w:rPr>
          <w:rFonts w:ascii="Times New Roman" w:eastAsia="Times New Roman" w:hAnsi="Times New Roman" w:cs="Times New Roman"/>
          <w:sz w:val="24"/>
          <w:szCs w:val="24"/>
          <w:lang w:val="en-US"/>
        </w:rPr>
        <w:t>TL için</w:t>
      </w:r>
      <w:r w:rsidRPr="0063149D">
        <w:rPr>
          <w:rFonts w:ascii="Times New Roman" w:eastAsia="Times New Roman" w:hAnsi="Times New Roman" w:cs="Times New Roman"/>
          <w:sz w:val="24"/>
          <w:szCs w:val="24"/>
          <w:lang w:val="en-US"/>
        </w:rPr>
        <w:t xml:space="preserve"> x %</w:t>
      </w:r>
      <w:r>
        <w:rPr>
          <w:rFonts w:ascii="Times New Roman" w:eastAsia="Times New Roman" w:hAnsi="Times New Roman" w:cs="Times New Roman"/>
          <w:sz w:val="24"/>
          <w:szCs w:val="24"/>
          <w:lang w:val="en-US"/>
        </w:rPr>
        <w:t>5</w:t>
      </w:r>
      <w:r w:rsidRPr="0063149D">
        <w:rPr>
          <w:rFonts w:ascii="Times New Roman" w:eastAsia="Times New Roman" w:hAnsi="Times New Roman" w:cs="Times New Roman"/>
          <w:sz w:val="24"/>
          <w:szCs w:val="24"/>
          <w:lang w:val="en-US"/>
        </w:rPr>
        <w:t xml:space="preserve"> = </w:t>
      </w:r>
      <w:r>
        <w:rPr>
          <w:rFonts w:ascii="Times New Roman" w:eastAsia="Times New Roman" w:hAnsi="Times New Roman" w:cs="Times New Roman"/>
          <w:b/>
          <w:sz w:val="24"/>
          <w:szCs w:val="24"/>
          <w:lang w:val="en-US"/>
        </w:rPr>
        <w:t>5</w:t>
      </w:r>
      <w:r w:rsidRPr="0063149D">
        <w:rPr>
          <w:rFonts w:ascii="Times New Roman" w:eastAsia="Times New Roman" w:hAnsi="Times New Roman" w:cs="Times New Roman"/>
          <w:b/>
          <w:sz w:val="24"/>
          <w:szCs w:val="24"/>
          <w:lang w:val="en-US"/>
        </w:rPr>
        <w:t>00, 00 TL</w:t>
      </w:r>
      <w:r w:rsidRPr="0063149D">
        <w:rPr>
          <w:rFonts w:ascii="Times New Roman" w:eastAsia="Times New Roman" w:hAnsi="Times New Roman" w:cs="Times New Roman"/>
          <w:sz w:val="24"/>
          <w:szCs w:val="24"/>
          <w:lang w:val="en-US"/>
        </w:rPr>
        <w:t xml:space="preserve">, </w:t>
      </w:r>
    </w:p>
    <w:p w:rsidR="00B33758" w:rsidRDefault="001D06F0" w:rsidP="001D06F0">
      <w:pPr>
        <w:widowControl w:val="0"/>
        <w:tabs>
          <w:tab w:val="left" w:pos="-120"/>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sidRPr="0063149D">
        <w:rPr>
          <w:rFonts w:ascii="Times New Roman" w:eastAsia="Times New Roman" w:hAnsi="Times New Roman" w:cs="Times New Roman"/>
          <w:sz w:val="24"/>
          <w:szCs w:val="24"/>
          <w:lang w:val="en-US"/>
        </w:rPr>
        <w:tab/>
      </w:r>
      <w:r w:rsidRPr="0063149D">
        <w:rPr>
          <w:rFonts w:ascii="Times New Roman" w:eastAsia="Times New Roman" w:hAnsi="Times New Roman" w:cs="Times New Roman"/>
          <w:sz w:val="24"/>
          <w:szCs w:val="24"/>
          <w:lang w:val="en-US"/>
        </w:rPr>
        <w:tab/>
      </w:r>
      <w:r w:rsidRPr="0063149D">
        <w:rPr>
          <w:rFonts w:ascii="Times New Roman" w:eastAsia="Times New Roman" w:hAnsi="Times New Roman" w:cs="Times New Roman"/>
          <w:sz w:val="24"/>
          <w:szCs w:val="24"/>
          <w:lang w:val="en-US"/>
        </w:rPr>
        <w:tab/>
        <w:t xml:space="preserve">  5.000</w:t>
      </w:r>
      <w:r w:rsidR="00B33758">
        <w:rPr>
          <w:rFonts w:ascii="Times New Roman" w:eastAsia="Times New Roman" w:hAnsi="Times New Roman" w:cs="Times New Roman"/>
          <w:sz w:val="24"/>
          <w:szCs w:val="24"/>
          <w:lang w:val="en-US"/>
        </w:rPr>
        <w:t>,00 TL için</w:t>
      </w:r>
      <w:r w:rsidRPr="0063149D">
        <w:rPr>
          <w:rFonts w:ascii="Times New Roman" w:eastAsia="Times New Roman" w:hAnsi="Times New Roman" w:cs="Times New Roman"/>
          <w:sz w:val="24"/>
          <w:szCs w:val="24"/>
          <w:lang w:val="en-US"/>
        </w:rPr>
        <w:t xml:space="preserve"> x %</w:t>
      </w:r>
      <w:r>
        <w:rPr>
          <w:rFonts w:ascii="Times New Roman" w:eastAsia="Times New Roman" w:hAnsi="Times New Roman" w:cs="Times New Roman"/>
          <w:sz w:val="24"/>
          <w:szCs w:val="24"/>
          <w:lang w:val="en-US"/>
        </w:rPr>
        <w:t>7</w:t>
      </w:r>
      <w:r w:rsidRPr="0063149D">
        <w:rPr>
          <w:rFonts w:ascii="Times New Roman" w:eastAsia="Times New Roman" w:hAnsi="Times New Roman" w:cs="Times New Roman"/>
          <w:sz w:val="24"/>
          <w:szCs w:val="24"/>
          <w:lang w:val="en-US"/>
        </w:rPr>
        <w:t xml:space="preserve"> = </w:t>
      </w:r>
      <w:r>
        <w:rPr>
          <w:rFonts w:ascii="Times New Roman" w:eastAsia="Times New Roman" w:hAnsi="Times New Roman" w:cs="Times New Roman"/>
          <w:b/>
          <w:sz w:val="24"/>
          <w:szCs w:val="24"/>
          <w:lang w:val="en-US"/>
        </w:rPr>
        <w:t>35</w:t>
      </w:r>
      <w:r w:rsidRPr="0063149D">
        <w:rPr>
          <w:rFonts w:ascii="Times New Roman" w:eastAsia="Times New Roman" w:hAnsi="Times New Roman" w:cs="Times New Roman"/>
          <w:b/>
          <w:sz w:val="24"/>
          <w:szCs w:val="24"/>
          <w:lang w:val="en-US"/>
        </w:rPr>
        <w:t>0, 00 TL,</w:t>
      </w:r>
      <w:r w:rsidRPr="0063149D">
        <w:rPr>
          <w:rFonts w:ascii="Times New Roman" w:eastAsia="Times New Roman" w:hAnsi="Times New Roman" w:cs="Times New Roman"/>
          <w:sz w:val="24"/>
          <w:szCs w:val="24"/>
          <w:lang w:val="en-US"/>
        </w:rPr>
        <w:t xml:space="preserve"> </w:t>
      </w:r>
    </w:p>
    <w:p w:rsidR="001D06F0" w:rsidRPr="0063149D" w:rsidRDefault="003E3707" w:rsidP="001D06F0">
      <w:pPr>
        <w:widowControl w:val="0"/>
        <w:tabs>
          <w:tab w:val="left" w:pos="-120"/>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33758">
        <w:rPr>
          <w:rFonts w:ascii="Times New Roman" w:eastAsia="Times New Roman" w:hAnsi="Times New Roman" w:cs="Times New Roman"/>
          <w:sz w:val="24"/>
          <w:szCs w:val="24"/>
          <w:lang w:val="en-US"/>
        </w:rPr>
        <w:t>10.000</w:t>
      </w:r>
      <w:r>
        <w:rPr>
          <w:rFonts w:ascii="Times New Roman" w:eastAsia="Times New Roman" w:hAnsi="Times New Roman" w:cs="Times New Roman"/>
          <w:sz w:val="24"/>
          <w:szCs w:val="24"/>
          <w:lang w:val="en-US"/>
        </w:rPr>
        <w:t xml:space="preserve">,00 TL </w:t>
      </w:r>
      <w:r w:rsidR="00DC4578">
        <w:rPr>
          <w:rFonts w:ascii="Times New Roman" w:eastAsia="Times New Roman" w:hAnsi="Times New Roman" w:cs="Times New Roman"/>
          <w:sz w:val="24"/>
          <w:szCs w:val="24"/>
          <w:lang w:val="en-US"/>
        </w:rPr>
        <w:t>için</w:t>
      </w:r>
      <w:r w:rsidR="00DC4578" w:rsidRPr="0063149D">
        <w:rPr>
          <w:rFonts w:ascii="Times New Roman" w:eastAsia="Times New Roman" w:hAnsi="Times New Roman" w:cs="Times New Roman"/>
          <w:sz w:val="24"/>
          <w:szCs w:val="24"/>
          <w:lang w:val="en-US"/>
        </w:rPr>
        <w:t xml:space="preserve"> x</w:t>
      </w:r>
      <w:r w:rsidR="00DC457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%9</w:t>
      </w:r>
      <w:r w:rsidR="001D06F0" w:rsidRPr="0063149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3E3707">
        <w:rPr>
          <w:rFonts w:ascii="Times New Roman" w:eastAsia="Times New Roman" w:hAnsi="Times New Roman" w:cs="Times New Roman"/>
          <w:b/>
          <w:sz w:val="24"/>
          <w:szCs w:val="24"/>
          <w:lang w:val="en-US"/>
        </w:rPr>
        <w:t>900</w:t>
      </w:r>
      <w:r w:rsidR="00DC4578" w:rsidRPr="003E3707">
        <w:rPr>
          <w:rFonts w:ascii="Times New Roman" w:eastAsia="Times New Roman" w:hAnsi="Times New Roman" w:cs="Times New Roman"/>
          <w:b/>
          <w:sz w:val="24"/>
          <w:szCs w:val="24"/>
          <w:lang w:val="en-US"/>
        </w:rPr>
        <w:t>, 00</w:t>
      </w:r>
      <w:r w:rsidRPr="003E3707">
        <w:rPr>
          <w:rFonts w:ascii="Times New Roman" w:eastAsia="Times New Roman" w:hAnsi="Times New Roman" w:cs="Times New Roman"/>
          <w:b/>
          <w:sz w:val="24"/>
          <w:szCs w:val="24"/>
          <w:lang w:val="en-US"/>
        </w:rPr>
        <w:t xml:space="preserve"> TL</w:t>
      </w:r>
    </w:p>
    <w:p w:rsidR="001D06F0" w:rsidRDefault="001D06F0" w:rsidP="001D06F0">
      <w:pPr>
        <w:widowControl w:val="0"/>
        <w:tabs>
          <w:tab w:val="left" w:pos="-120"/>
          <w:tab w:val="left" w:pos="0"/>
        </w:tabs>
        <w:suppressAutoHyphens/>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sidRPr="0063149D">
        <w:rPr>
          <w:rFonts w:ascii="Times New Roman" w:eastAsia="Times New Roman" w:hAnsi="Times New Roman" w:cs="Times New Roman"/>
          <w:sz w:val="24"/>
          <w:szCs w:val="24"/>
          <w:lang w:val="en-US"/>
        </w:rPr>
        <w:tab/>
      </w:r>
      <w:r w:rsidRPr="0063149D">
        <w:rPr>
          <w:rFonts w:ascii="Times New Roman" w:eastAsia="Times New Roman" w:hAnsi="Times New Roman" w:cs="Times New Roman"/>
          <w:sz w:val="24"/>
          <w:szCs w:val="24"/>
          <w:lang w:val="en-US"/>
        </w:rPr>
        <w:tab/>
        <w:t xml:space="preserve"> </w:t>
      </w:r>
      <w:r w:rsidR="003E37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5</w:t>
      </w:r>
      <w:r w:rsidRPr="0063149D">
        <w:rPr>
          <w:rFonts w:ascii="Times New Roman" w:eastAsia="Times New Roman" w:hAnsi="Times New Roman" w:cs="Times New Roman"/>
          <w:sz w:val="24"/>
          <w:szCs w:val="24"/>
          <w:lang w:val="en-US"/>
        </w:rPr>
        <w:t xml:space="preserve">00, 00 + </w:t>
      </w:r>
      <w:r>
        <w:rPr>
          <w:rFonts w:ascii="Times New Roman" w:eastAsia="Times New Roman" w:hAnsi="Times New Roman" w:cs="Times New Roman"/>
          <w:sz w:val="24"/>
          <w:szCs w:val="24"/>
          <w:lang w:val="en-US"/>
        </w:rPr>
        <w:t>35</w:t>
      </w:r>
      <w:r w:rsidRPr="0063149D">
        <w:rPr>
          <w:rFonts w:ascii="Times New Roman" w:eastAsia="Times New Roman" w:hAnsi="Times New Roman" w:cs="Times New Roman"/>
          <w:sz w:val="24"/>
          <w:szCs w:val="24"/>
          <w:lang w:val="en-US"/>
        </w:rPr>
        <w:t xml:space="preserve">0, 00 </w:t>
      </w:r>
      <w:r w:rsidR="003E3707">
        <w:rPr>
          <w:rFonts w:ascii="Times New Roman" w:eastAsia="Times New Roman" w:hAnsi="Times New Roman" w:cs="Times New Roman"/>
          <w:sz w:val="24"/>
          <w:szCs w:val="24"/>
          <w:lang w:val="en-US"/>
        </w:rPr>
        <w:t>+900</w:t>
      </w:r>
      <w:r w:rsidR="00A24CFB">
        <w:rPr>
          <w:rFonts w:ascii="Times New Roman" w:eastAsia="Times New Roman" w:hAnsi="Times New Roman" w:cs="Times New Roman"/>
          <w:sz w:val="24"/>
          <w:szCs w:val="24"/>
          <w:lang w:val="en-US"/>
        </w:rPr>
        <w:t>, 00</w:t>
      </w:r>
      <w:r w:rsidR="003E3707">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 </w:t>
      </w:r>
      <w:r w:rsidR="003E3707" w:rsidRPr="003E3707">
        <w:rPr>
          <w:rFonts w:ascii="Times New Roman" w:eastAsia="Times New Roman" w:hAnsi="Times New Roman" w:cs="Times New Roman"/>
          <w:b/>
          <w:sz w:val="24"/>
          <w:szCs w:val="24"/>
          <w:lang w:val="en-US"/>
        </w:rPr>
        <w:t>1.750</w:t>
      </w:r>
      <w:r w:rsidRPr="003E3707">
        <w:rPr>
          <w:rFonts w:ascii="Times New Roman" w:eastAsia="Times New Roman" w:hAnsi="Times New Roman" w:cs="Times New Roman"/>
          <w:b/>
          <w:sz w:val="24"/>
          <w:szCs w:val="24"/>
          <w:lang w:val="en-US"/>
        </w:rPr>
        <w:t>,</w:t>
      </w:r>
      <w:r w:rsidRPr="0063149D">
        <w:rPr>
          <w:rFonts w:ascii="Times New Roman" w:eastAsia="Times New Roman" w:hAnsi="Times New Roman" w:cs="Times New Roman"/>
          <w:b/>
          <w:sz w:val="24"/>
          <w:szCs w:val="24"/>
          <w:lang w:val="en-US"/>
        </w:rPr>
        <w:t xml:space="preserve"> 00 TL</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Komisyon</w:t>
      </w:r>
      <w:r w:rsidRPr="0063149D">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rPr>
        <w:t>alacaktır</w:t>
      </w:r>
      <w:r w:rsidRPr="0063149D">
        <w:rPr>
          <w:rFonts w:ascii="Times New Roman" w:eastAsia="Times New Roman" w:hAnsi="Times New Roman" w:cs="Times New Roman"/>
          <w:sz w:val="24"/>
          <w:szCs w:val="24"/>
          <w:lang w:val="en-US"/>
        </w:rPr>
        <w:t>.</w:t>
      </w:r>
    </w:p>
    <w:p w:rsidR="009A76C6" w:rsidRPr="0063149D" w:rsidRDefault="00281702" w:rsidP="00281702">
      <w:pPr>
        <w:spacing w:after="0" w:line="240" w:lineRule="auto"/>
        <w:ind w:left="709"/>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  </w:t>
      </w:r>
    </w:p>
    <w:p w:rsidR="00DF1AC3" w:rsidRDefault="003E3707" w:rsidP="003E3707">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E873A7">
        <w:rPr>
          <w:rFonts w:ascii="Times New Roman" w:eastAsia="Times New Roman" w:hAnsi="Times New Roman" w:cs="Times New Roman"/>
          <w:sz w:val="24"/>
          <w:szCs w:val="24"/>
        </w:rPr>
        <w:t xml:space="preserve">ıllık </w:t>
      </w:r>
      <w:r w:rsidR="005F63F9">
        <w:rPr>
          <w:rFonts w:ascii="Times New Roman" w:eastAsia="Times New Roman" w:hAnsi="Times New Roman" w:cs="Times New Roman"/>
          <w:sz w:val="24"/>
          <w:szCs w:val="24"/>
        </w:rPr>
        <w:t>komisyona esas tutarın</w:t>
      </w:r>
      <w:r w:rsidR="00E873A7">
        <w:rPr>
          <w:rFonts w:ascii="Times New Roman" w:eastAsia="Times New Roman" w:hAnsi="Times New Roman" w:cs="Times New Roman"/>
          <w:sz w:val="24"/>
          <w:szCs w:val="24"/>
        </w:rPr>
        <w:t xml:space="preserve"> 100.000,00 TL</w:t>
      </w:r>
      <w:r w:rsidR="00CF1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(Yüzbin)</w:t>
      </w:r>
      <w:r w:rsidR="00E873A7">
        <w:rPr>
          <w:rFonts w:ascii="Times New Roman" w:eastAsia="Times New Roman" w:hAnsi="Times New Roman" w:cs="Times New Roman"/>
          <w:sz w:val="24"/>
          <w:szCs w:val="24"/>
        </w:rPr>
        <w:t xml:space="preserve">’nin </w:t>
      </w:r>
      <w:r w:rsidR="007B2C03">
        <w:rPr>
          <w:rFonts w:ascii="Times New Roman" w:eastAsia="Times New Roman" w:hAnsi="Times New Roman" w:cs="Times New Roman"/>
          <w:sz w:val="24"/>
          <w:szCs w:val="24"/>
        </w:rPr>
        <w:t xml:space="preserve">üzerinde gerçekleşmesi halinde, her 100.000,00 TL ‘lik </w:t>
      </w:r>
      <w:r w:rsidR="005F63F9">
        <w:rPr>
          <w:rFonts w:ascii="Times New Roman" w:eastAsia="Times New Roman" w:hAnsi="Times New Roman" w:cs="Times New Roman"/>
          <w:sz w:val="24"/>
          <w:szCs w:val="24"/>
        </w:rPr>
        <w:t>dilim</w:t>
      </w:r>
      <w:r w:rsidR="007B2C03">
        <w:rPr>
          <w:rFonts w:ascii="Times New Roman" w:eastAsia="Times New Roman" w:hAnsi="Times New Roman" w:cs="Times New Roman"/>
          <w:sz w:val="24"/>
          <w:szCs w:val="24"/>
        </w:rPr>
        <w:t xml:space="preserve"> için ilave %2 oranında </w:t>
      </w:r>
      <w:r w:rsidR="00997D32">
        <w:rPr>
          <w:rFonts w:ascii="Times New Roman" w:eastAsia="Times New Roman" w:hAnsi="Times New Roman" w:cs="Times New Roman"/>
          <w:sz w:val="24"/>
          <w:szCs w:val="24"/>
        </w:rPr>
        <w:t xml:space="preserve">fatura karşılığı </w:t>
      </w:r>
      <w:r w:rsidR="007B2C03">
        <w:rPr>
          <w:rFonts w:ascii="Times New Roman" w:eastAsia="Times New Roman" w:hAnsi="Times New Roman" w:cs="Times New Roman"/>
          <w:sz w:val="24"/>
          <w:szCs w:val="24"/>
        </w:rPr>
        <w:t>ödül verilir.</w:t>
      </w:r>
      <w:r w:rsidR="005F63F9">
        <w:rPr>
          <w:rFonts w:ascii="Times New Roman" w:eastAsia="Times New Roman" w:hAnsi="Times New Roman" w:cs="Times New Roman"/>
          <w:sz w:val="24"/>
          <w:szCs w:val="24"/>
        </w:rPr>
        <w:t xml:space="preserve"> Yıl hesabı takvim yılı başı ve sonu esas alınarak hesaplanır. Yılın herhangi bir ayında </w:t>
      </w:r>
      <w:r w:rsidR="005F63F9">
        <w:rPr>
          <w:rFonts w:ascii="Times New Roman" w:eastAsia="Times New Roman" w:hAnsi="Times New Roman" w:cs="Times New Roman"/>
          <w:sz w:val="24"/>
          <w:szCs w:val="24"/>
        </w:rPr>
        <w:lastRenderedPageBreak/>
        <w:t>imzalanan sözleşmeler</w:t>
      </w:r>
      <w:r w:rsidR="00997D32">
        <w:rPr>
          <w:rFonts w:ascii="Times New Roman" w:eastAsia="Times New Roman" w:hAnsi="Times New Roman" w:cs="Times New Roman"/>
          <w:sz w:val="24"/>
          <w:szCs w:val="24"/>
        </w:rPr>
        <w:t xml:space="preserve"> takvim yılı başında sözleşme yenileninceye kadar</w:t>
      </w:r>
      <w:r w:rsidR="005F63F9">
        <w:rPr>
          <w:rFonts w:ascii="Times New Roman" w:eastAsia="Times New Roman" w:hAnsi="Times New Roman" w:cs="Times New Roman"/>
          <w:sz w:val="24"/>
          <w:szCs w:val="24"/>
        </w:rPr>
        <w:t xml:space="preserve"> </w:t>
      </w:r>
      <w:r w:rsidR="00997D32">
        <w:rPr>
          <w:rFonts w:ascii="Times New Roman" w:eastAsia="Times New Roman" w:hAnsi="Times New Roman" w:cs="Times New Roman"/>
          <w:sz w:val="24"/>
          <w:szCs w:val="24"/>
        </w:rPr>
        <w:t>ödül hesabında dikkate alınmaz.</w:t>
      </w:r>
      <w:r w:rsidR="005F63F9">
        <w:rPr>
          <w:rFonts w:ascii="Times New Roman" w:eastAsia="Times New Roman" w:hAnsi="Times New Roman" w:cs="Times New Roman"/>
          <w:sz w:val="24"/>
          <w:szCs w:val="24"/>
        </w:rPr>
        <w:t xml:space="preserve"> Ayrıca prim ver</w:t>
      </w:r>
      <w:r w:rsidR="00997D32">
        <w:rPr>
          <w:rFonts w:ascii="Times New Roman" w:eastAsia="Times New Roman" w:hAnsi="Times New Roman" w:cs="Times New Roman"/>
          <w:sz w:val="24"/>
          <w:szCs w:val="24"/>
        </w:rPr>
        <w:t xml:space="preserve">ilecek yıla ait tüm tutarların </w:t>
      </w:r>
      <w:r w:rsidR="005F63F9">
        <w:rPr>
          <w:rFonts w:ascii="Times New Roman" w:eastAsia="Times New Roman" w:hAnsi="Times New Roman" w:cs="Times New Roman"/>
          <w:sz w:val="24"/>
          <w:szCs w:val="24"/>
        </w:rPr>
        <w:t>TCDD Taşımacılık A.Ş hesaplarına intikal etmiş ve faturalandırılmış olması gerekir.</w:t>
      </w:r>
    </w:p>
    <w:p w:rsidR="005F63F9" w:rsidRDefault="005F63F9" w:rsidP="005F63F9">
      <w:pPr>
        <w:spacing w:after="0" w:line="240" w:lineRule="auto"/>
        <w:ind w:left="644"/>
        <w:jc w:val="both"/>
        <w:rPr>
          <w:rFonts w:ascii="Times New Roman" w:eastAsia="Times New Roman" w:hAnsi="Times New Roman" w:cs="Times New Roman"/>
          <w:sz w:val="24"/>
          <w:szCs w:val="24"/>
        </w:rPr>
      </w:pPr>
    </w:p>
    <w:p w:rsidR="00DF1AC3" w:rsidRDefault="005F63F9" w:rsidP="00281702">
      <w:pPr>
        <w:spacing w:after="0" w:line="240" w:lineRule="auto"/>
        <w:ind w:left="709"/>
        <w:jc w:val="both"/>
        <w:rPr>
          <w:rFonts w:ascii="Times New Roman" w:eastAsia="Times New Roman" w:hAnsi="Times New Roman" w:cs="Times New Roman"/>
          <w:sz w:val="24"/>
          <w:szCs w:val="24"/>
        </w:rPr>
      </w:pPr>
      <w:r w:rsidRPr="0063149D">
        <w:rPr>
          <w:rFonts w:ascii="Times New Roman" w:eastAsia="Times New Roman" w:hAnsi="Times New Roman" w:cs="Times New Roman"/>
          <w:b/>
          <w:sz w:val="24"/>
          <w:szCs w:val="24"/>
        </w:rPr>
        <w:t>Örnek</w:t>
      </w:r>
      <w:r>
        <w:rPr>
          <w:rFonts w:ascii="Times New Roman" w:eastAsia="Times New Roman" w:hAnsi="Times New Roman" w:cs="Times New Roman"/>
          <w:b/>
          <w:sz w:val="24"/>
          <w:szCs w:val="24"/>
        </w:rPr>
        <w:t xml:space="preserve"> uygulama</w:t>
      </w:r>
      <w:r w:rsidRPr="0063149D">
        <w:rPr>
          <w:rFonts w:ascii="Times New Roman" w:eastAsia="Times New Roman" w:hAnsi="Times New Roman" w:cs="Times New Roman"/>
          <w:b/>
          <w:sz w:val="24"/>
          <w:szCs w:val="24"/>
          <w:lang w:val="en-US"/>
        </w:rPr>
        <w:t>:</w:t>
      </w:r>
      <w:r w:rsidRPr="0063149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Sözleşmeye esas takvim yılında</w:t>
      </w:r>
      <w:r w:rsidR="00DF1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595.000,00 TL komisyona esas tutarı olan </w:t>
      </w:r>
      <w:r w:rsidR="00DF1AC3">
        <w:rPr>
          <w:rFonts w:ascii="Times New Roman" w:eastAsia="Times New Roman" w:hAnsi="Times New Roman" w:cs="Times New Roman"/>
          <w:sz w:val="24"/>
          <w:szCs w:val="24"/>
        </w:rPr>
        <w:t xml:space="preserve">acentenin </w:t>
      </w:r>
      <w:r>
        <w:rPr>
          <w:rFonts w:ascii="Times New Roman" w:eastAsia="Times New Roman" w:hAnsi="Times New Roman" w:cs="Times New Roman"/>
          <w:sz w:val="24"/>
          <w:szCs w:val="24"/>
        </w:rPr>
        <w:t xml:space="preserve">ödül komisyon </w:t>
      </w:r>
      <w:r w:rsidR="00A24CFB">
        <w:rPr>
          <w:rFonts w:ascii="Times New Roman" w:eastAsia="Times New Roman" w:hAnsi="Times New Roman" w:cs="Times New Roman"/>
          <w:sz w:val="24"/>
          <w:szCs w:val="24"/>
        </w:rPr>
        <w:t>hesabı:</w:t>
      </w:r>
    </w:p>
    <w:p w:rsidR="005F63F9" w:rsidRDefault="005F63F9" w:rsidP="002847C1">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7C1">
        <w:rPr>
          <w:rFonts w:ascii="Times New Roman" w:eastAsia="Times New Roman" w:hAnsi="Times New Roman" w:cs="Times New Roman"/>
          <w:sz w:val="24"/>
          <w:szCs w:val="24"/>
        </w:rPr>
        <w:t>00000-1</w:t>
      </w:r>
      <w:r>
        <w:rPr>
          <w:rFonts w:ascii="Times New Roman" w:eastAsia="Times New Roman" w:hAnsi="Times New Roman" w:cs="Times New Roman"/>
          <w:sz w:val="24"/>
          <w:szCs w:val="24"/>
        </w:rPr>
        <w:t>0</w:t>
      </w:r>
      <w:r w:rsidR="002847C1">
        <w:rPr>
          <w:rFonts w:ascii="Times New Roman" w:eastAsia="Times New Roman" w:hAnsi="Times New Roman" w:cs="Times New Roman"/>
          <w:sz w:val="24"/>
          <w:szCs w:val="24"/>
        </w:rPr>
        <w:t>0.000</w:t>
      </w:r>
      <w:r>
        <w:rPr>
          <w:rFonts w:ascii="Times New Roman" w:eastAsia="Times New Roman" w:hAnsi="Times New Roman" w:cs="Times New Roman"/>
          <w:sz w:val="24"/>
          <w:szCs w:val="24"/>
        </w:rPr>
        <w:t>,00</w:t>
      </w:r>
      <w:r w:rsidR="00281702" w:rsidRPr="00631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için x %2 ödül=2.000,00 TL</w:t>
      </w:r>
    </w:p>
    <w:p w:rsidR="005F63F9" w:rsidRDefault="005F63F9" w:rsidP="002847C1">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100.001,00-200.000,00 TL için x %2 ödül=2.000,00 TL</w:t>
      </w:r>
    </w:p>
    <w:p w:rsidR="005F63F9" w:rsidRDefault="005F63F9" w:rsidP="005F63F9">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200.001,00-300.000,00 TL için x %2 ödül=2.000,00 TL</w:t>
      </w:r>
    </w:p>
    <w:p w:rsidR="005F63F9" w:rsidRDefault="005F63F9" w:rsidP="005F63F9">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300.001,00-400.000,00 TL için x %2 ödül=2.000,00 TL</w:t>
      </w:r>
    </w:p>
    <w:p w:rsidR="005F63F9" w:rsidRDefault="005F63F9" w:rsidP="005F63F9">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400.001,00-500.000,00 TL için x %2 ödül=2.000,00 TL</w:t>
      </w:r>
    </w:p>
    <w:p w:rsidR="005F63F9" w:rsidRDefault="005F63F9" w:rsidP="005F63F9">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500.001,00-595.000,00 TL için ödül verilmez.</w:t>
      </w:r>
    </w:p>
    <w:p w:rsidR="005F63F9" w:rsidRDefault="005F63F9" w:rsidP="005F63F9">
      <w:pPr>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Toplamda 2.000,00 TLx5=10.000,00 TL </w:t>
      </w:r>
      <w:r w:rsidR="00997D32">
        <w:rPr>
          <w:rFonts w:ascii="Times New Roman" w:eastAsia="Times New Roman" w:hAnsi="Times New Roman" w:cs="Times New Roman"/>
          <w:sz w:val="24"/>
          <w:szCs w:val="24"/>
        </w:rPr>
        <w:t>ödül verilecektir.</w:t>
      </w:r>
    </w:p>
    <w:p w:rsidR="005F63F9" w:rsidRDefault="005F63F9" w:rsidP="002847C1">
      <w:pPr>
        <w:spacing w:after="0" w:line="240" w:lineRule="auto"/>
        <w:ind w:left="709" w:firstLine="707"/>
        <w:jc w:val="both"/>
        <w:rPr>
          <w:rFonts w:ascii="Times New Roman" w:eastAsia="Times New Roman" w:hAnsi="Times New Roman" w:cs="Times New Roman"/>
          <w:sz w:val="24"/>
          <w:szCs w:val="24"/>
        </w:rPr>
      </w:pPr>
    </w:p>
    <w:p w:rsidR="00997D32" w:rsidRDefault="00997D32" w:rsidP="00997D32">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Acentenin y</w:t>
      </w:r>
      <w:r w:rsidR="00281702" w:rsidRPr="0063149D">
        <w:rPr>
          <w:rFonts w:ascii="Times New Roman" w:eastAsia="Times New Roman" w:hAnsi="Times New Roman" w:cs="Times New Roman"/>
          <w:sz w:val="24"/>
          <w:szCs w:val="24"/>
        </w:rPr>
        <w:t xml:space="preserve">ıllık </w:t>
      </w:r>
      <w:r>
        <w:rPr>
          <w:rFonts w:ascii="Times New Roman" w:eastAsia="Times New Roman" w:hAnsi="Times New Roman" w:cs="Times New Roman"/>
          <w:sz w:val="24"/>
          <w:szCs w:val="24"/>
        </w:rPr>
        <w:t>komisyona esas gelirinin</w:t>
      </w:r>
      <w:r w:rsidR="00281702" w:rsidRPr="0063149D">
        <w:rPr>
          <w:rFonts w:ascii="Times New Roman" w:eastAsia="Times New Roman" w:hAnsi="Times New Roman" w:cs="Times New Roman"/>
          <w:sz w:val="24"/>
          <w:szCs w:val="24"/>
        </w:rPr>
        <w:t xml:space="preserve">, </w:t>
      </w:r>
    </w:p>
    <w:p w:rsidR="00997D32" w:rsidRDefault="007B2C03" w:rsidP="00997D32">
      <w:pPr>
        <w:pStyle w:val="ListeParagraf"/>
        <w:numPr>
          <w:ilvl w:val="0"/>
          <w:numId w:val="30"/>
        </w:numPr>
        <w:spacing w:after="0" w:line="240" w:lineRule="auto"/>
        <w:ind w:left="1428"/>
        <w:jc w:val="both"/>
        <w:rPr>
          <w:rFonts w:ascii="Times New Roman" w:eastAsia="Times New Roman" w:hAnsi="Times New Roman" w:cs="Times New Roman"/>
          <w:sz w:val="24"/>
          <w:szCs w:val="24"/>
        </w:rPr>
      </w:pPr>
      <w:r w:rsidRPr="00997D32">
        <w:rPr>
          <w:rFonts w:ascii="Times New Roman" w:eastAsia="Times New Roman" w:hAnsi="Times New Roman" w:cs="Times New Roman"/>
          <w:sz w:val="24"/>
          <w:szCs w:val="24"/>
        </w:rPr>
        <w:t>40.000,00 TL’den aşağı olduğu takdirde komisyon oran</w:t>
      </w:r>
      <w:r w:rsidR="00A3697F" w:rsidRPr="00997D32">
        <w:rPr>
          <w:rFonts w:ascii="Times New Roman" w:eastAsia="Times New Roman" w:hAnsi="Times New Roman" w:cs="Times New Roman"/>
          <w:sz w:val="24"/>
          <w:szCs w:val="24"/>
        </w:rPr>
        <w:t>lar</w:t>
      </w:r>
      <w:r w:rsidRPr="00997D32">
        <w:rPr>
          <w:rFonts w:ascii="Times New Roman" w:eastAsia="Times New Roman" w:hAnsi="Times New Roman" w:cs="Times New Roman"/>
          <w:sz w:val="24"/>
          <w:szCs w:val="24"/>
        </w:rPr>
        <w:t xml:space="preserve">ı </w:t>
      </w:r>
      <w:r w:rsidR="00997D32" w:rsidRPr="00997D32">
        <w:rPr>
          <w:rFonts w:ascii="Times New Roman" w:eastAsia="Times New Roman" w:hAnsi="Times New Roman" w:cs="Times New Roman"/>
          <w:sz w:val="24"/>
          <w:szCs w:val="24"/>
        </w:rPr>
        <w:t xml:space="preserve">takip eden yılda </w:t>
      </w:r>
      <w:r w:rsidRPr="00997D32">
        <w:rPr>
          <w:rFonts w:ascii="Times New Roman" w:eastAsia="Times New Roman" w:hAnsi="Times New Roman" w:cs="Times New Roman"/>
          <w:sz w:val="24"/>
          <w:szCs w:val="24"/>
        </w:rPr>
        <w:t xml:space="preserve"> % 1 azaltılır</w:t>
      </w:r>
    </w:p>
    <w:p w:rsidR="00506C7C" w:rsidRDefault="00506C7C" w:rsidP="00506C7C">
      <w:pPr>
        <w:pStyle w:val="ListeParagraf"/>
        <w:spacing w:after="0" w:line="240" w:lineRule="auto"/>
        <w:ind w:left="1428"/>
        <w:jc w:val="both"/>
        <w:rPr>
          <w:rFonts w:ascii="Times New Roman" w:eastAsia="Times New Roman" w:hAnsi="Times New Roman" w:cs="Times New Roman"/>
          <w:sz w:val="24"/>
          <w:szCs w:val="24"/>
        </w:rPr>
      </w:pPr>
    </w:p>
    <w:p w:rsidR="00997D32" w:rsidRPr="00997D32" w:rsidRDefault="007B2C03" w:rsidP="00997D32">
      <w:pPr>
        <w:pStyle w:val="ListeParagraf"/>
        <w:numPr>
          <w:ilvl w:val="0"/>
          <w:numId w:val="30"/>
        </w:numPr>
        <w:spacing w:after="0" w:line="240" w:lineRule="auto"/>
        <w:ind w:left="1428"/>
        <w:jc w:val="both"/>
        <w:rPr>
          <w:rFonts w:ascii="Times New Roman" w:eastAsia="Times New Roman" w:hAnsi="Times New Roman" w:cs="Times New Roman"/>
          <w:sz w:val="24"/>
          <w:szCs w:val="24"/>
        </w:rPr>
      </w:pPr>
      <w:r w:rsidRPr="00997D32">
        <w:rPr>
          <w:rFonts w:ascii="Times New Roman" w:eastAsia="Times New Roman" w:hAnsi="Times New Roman" w:cs="Times New Roman"/>
          <w:sz w:val="24"/>
          <w:szCs w:val="24"/>
        </w:rPr>
        <w:t xml:space="preserve"> </w:t>
      </w:r>
      <w:r w:rsidR="00997D32" w:rsidRPr="00997D32">
        <w:rPr>
          <w:rFonts w:ascii="Times New Roman" w:eastAsia="Times New Roman" w:hAnsi="Times New Roman" w:cs="Times New Roman"/>
          <w:sz w:val="24"/>
          <w:szCs w:val="24"/>
        </w:rPr>
        <w:t>2.yılda 40</w:t>
      </w:r>
      <w:r w:rsidRPr="00997D32">
        <w:rPr>
          <w:rFonts w:ascii="Times New Roman" w:eastAsia="Times New Roman" w:hAnsi="Times New Roman" w:cs="Times New Roman"/>
          <w:sz w:val="24"/>
          <w:szCs w:val="24"/>
        </w:rPr>
        <w:t>.000,00 TL’nin aşılması halinde</w:t>
      </w:r>
      <w:r w:rsidR="00997D32" w:rsidRPr="00997D32">
        <w:rPr>
          <w:rFonts w:ascii="Times New Roman" w:eastAsia="Times New Roman" w:hAnsi="Times New Roman" w:cs="Times New Roman"/>
          <w:sz w:val="24"/>
          <w:szCs w:val="24"/>
        </w:rPr>
        <w:t xml:space="preserve"> </w:t>
      </w:r>
      <w:r w:rsidRPr="00997D32">
        <w:rPr>
          <w:rFonts w:ascii="Times New Roman" w:eastAsia="Times New Roman" w:hAnsi="Times New Roman" w:cs="Times New Roman"/>
          <w:sz w:val="24"/>
          <w:szCs w:val="24"/>
        </w:rPr>
        <w:t xml:space="preserve">3. Yıl için ilk komisyon oranlarına dönülür. </w:t>
      </w:r>
    </w:p>
    <w:p w:rsidR="00997D32" w:rsidRDefault="00997D32" w:rsidP="00A24CFB">
      <w:pPr>
        <w:spacing w:after="0" w:line="240" w:lineRule="auto"/>
        <w:jc w:val="both"/>
        <w:rPr>
          <w:rFonts w:ascii="Times New Roman" w:eastAsia="Times New Roman" w:hAnsi="Times New Roman" w:cs="Times New Roman"/>
          <w:sz w:val="24"/>
          <w:szCs w:val="24"/>
        </w:rPr>
      </w:pPr>
    </w:p>
    <w:p w:rsidR="00A3697F" w:rsidRPr="00997D32" w:rsidRDefault="007B2C03" w:rsidP="00997D32">
      <w:pPr>
        <w:pStyle w:val="ListeParagraf"/>
        <w:numPr>
          <w:ilvl w:val="0"/>
          <w:numId w:val="30"/>
        </w:numPr>
        <w:spacing w:after="0" w:line="240" w:lineRule="auto"/>
        <w:ind w:left="1581"/>
        <w:jc w:val="both"/>
        <w:rPr>
          <w:rFonts w:ascii="Times New Roman" w:eastAsia="Times New Roman" w:hAnsi="Times New Roman" w:cs="Times New Roman"/>
          <w:sz w:val="24"/>
          <w:szCs w:val="24"/>
        </w:rPr>
      </w:pPr>
      <w:r w:rsidRPr="00997D32">
        <w:rPr>
          <w:rFonts w:ascii="Times New Roman" w:eastAsia="Times New Roman" w:hAnsi="Times New Roman" w:cs="Times New Roman"/>
          <w:sz w:val="24"/>
          <w:szCs w:val="24"/>
        </w:rPr>
        <w:t xml:space="preserve">2. Yılda yıllık gelirin yine 40.000,00 TL’nin altında gerçekleşmesi halinde takip eden yılda 2. Yılın komisyon oranları geçerli olur ve komisyon oranları devam eden yıllarda aynı şekilde verilir. </w:t>
      </w:r>
    </w:p>
    <w:p w:rsidR="00997D32" w:rsidRDefault="00997D32" w:rsidP="00997D32">
      <w:pPr>
        <w:spacing w:after="0" w:line="240" w:lineRule="auto"/>
        <w:ind w:left="1505"/>
        <w:jc w:val="both"/>
        <w:rPr>
          <w:rFonts w:ascii="Times New Roman" w:eastAsia="Times New Roman" w:hAnsi="Times New Roman" w:cs="Times New Roman"/>
          <w:sz w:val="24"/>
          <w:szCs w:val="24"/>
        </w:rPr>
      </w:pPr>
    </w:p>
    <w:p w:rsidR="00997D32" w:rsidRDefault="00997D32" w:rsidP="00370BC7">
      <w:pPr>
        <w:pStyle w:val="ListeParagraf"/>
        <w:numPr>
          <w:ilvl w:val="0"/>
          <w:numId w:val="30"/>
        </w:numPr>
        <w:spacing w:after="0" w:line="240" w:lineRule="auto"/>
        <w:ind w:left="1581"/>
        <w:jc w:val="both"/>
        <w:rPr>
          <w:rFonts w:ascii="Times New Roman" w:eastAsia="Times New Roman" w:hAnsi="Times New Roman" w:cs="Times New Roman"/>
          <w:sz w:val="24"/>
          <w:szCs w:val="24"/>
        </w:rPr>
      </w:pPr>
      <w:r w:rsidRPr="00997D32">
        <w:rPr>
          <w:rFonts w:ascii="Times New Roman" w:eastAsia="Times New Roman" w:hAnsi="Times New Roman" w:cs="Times New Roman"/>
          <w:sz w:val="24"/>
          <w:szCs w:val="24"/>
        </w:rPr>
        <w:t xml:space="preserve">Her durumda </w:t>
      </w:r>
      <w:r w:rsidR="00A3697F" w:rsidRPr="00997D32">
        <w:rPr>
          <w:rFonts w:ascii="Times New Roman" w:eastAsia="Times New Roman" w:hAnsi="Times New Roman" w:cs="Times New Roman"/>
          <w:sz w:val="24"/>
          <w:szCs w:val="24"/>
        </w:rPr>
        <w:t>Acente ’nin</w:t>
      </w:r>
      <w:r w:rsidR="007B2C03" w:rsidRPr="00997D32">
        <w:rPr>
          <w:rFonts w:ascii="Times New Roman" w:eastAsia="Times New Roman" w:hAnsi="Times New Roman" w:cs="Times New Roman"/>
          <w:sz w:val="24"/>
          <w:szCs w:val="24"/>
        </w:rPr>
        <w:t xml:space="preserve"> net satış geliri 20.000,00 TL’den aşağı kalması halinde sözleşme fesh edilir.</w:t>
      </w:r>
    </w:p>
    <w:p w:rsidR="00997D32" w:rsidRPr="00D90243" w:rsidRDefault="00997D32" w:rsidP="00D90243">
      <w:pPr>
        <w:spacing w:after="0" w:line="240" w:lineRule="auto"/>
        <w:jc w:val="both"/>
        <w:rPr>
          <w:rFonts w:ascii="Times New Roman" w:eastAsia="Times New Roman" w:hAnsi="Times New Roman" w:cs="Times New Roman"/>
          <w:sz w:val="24"/>
          <w:szCs w:val="24"/>
        </w:rPr>
      </w:pPr>
    </w:p>
    <w:p w:rsidR="00D87667" w:rsidRDefault="00281702" w:rsidP="00D87667">
      <w:pPr>
        <w:numPr>
          <w:ilvl w:val="0"/>
          <w:numId w:val="16"/>
        </w:numPr>
        <w:spacing w:after="0" w:line="240" w:lineRule="auto"/>
        <w:jc w:val="both"/>
        <w:rPr>
          <w:rFonts w:ascii="Times New Roman" w:eastAsia="Times New Roman" w:hAnsi="Times New Roman" w:cs="Times New Roman"/>
          <w:sz w:val="24"/>
          <w:szCs w:val="24"/>
        </w:rPr>
      </w:pPr>
      <w:r w:rsidRPr="00D87667">
        <w:rPr>
          <w:rFonts w:ascii="Times New Roman" w:eastAsia="Times New Roman" w:hAnsi="Times New Roman" w:cs="Times New Roman"/>
          <w:sz w:val="24"/>
          <w:szCs w:val="24"/>
        </w:rPr>
        <w:t>Komisyon</w:t>
      </w:r>
      <w:r w:rsidR="00997D32" w:rsidRPr="00D87667">
        <w:rPr>
          <w:rFonts w:ascii="Times New Roman" w:eastAsia="Times New Roman" w:hAnsi="Times New Roman" w:cs="Times New Roman"/>
          <w:sz w:val="24"/>
          <w:szCs w:val="24"/>
        </w:rPr>
        <w:t>a esas tutar</w:t>
      </w:r>
      <w:r w:rsidR="00D87667" w:rsidRPr="00D87667">
        <w:rPr>
          <w:rFonts w:ascii="Times New Roman" w:eastAsia="Times New Roman" w:hAnsi="Times New Roman" w:cs="Times New Roman"/>
          <w:sz w:val="24"/>
          <w:szCs w:val="24"/>
        </w:rPr>
        <w:t xml:space="preserve"> genel olarak</w:t>
      </w:r>
      <w:r w:rsidR="00D87667">
        <w:rPr>
          <w:rFonts w:ascii="Times New Roman" w:eastAsia="Times New Roman" w:hAnsi="Times New Roman" w:cs="Times New Roman"/>
          <w:b/>
          <w:sz w:val="24"/>
          <w:szCs w:val="24"/>
        </w:rPr>
        <w:t xml:space="preserve"> </w:t>
      </w:r>
      <w:r w:rsidR="00D87667" w:rsidRPr="0063149D">
        <w:rPr>
          <w:rFonts w:ascii="Times New Roman" w:eastAsia="Times New Roman" w:hAnsi="Times New Roman" w:cs="Times New Roman"/>
          <w:sz w:val="24"/>
          <w:szCs w:val="24"/>
        </w:rPr>
        <w:t>Acente</w:t>
      </w:r>
      <w:r w:rsidRPr="0063149D">
        <w:rPr>
          <w:rFonts w:ascii="Times New Roman" w:eastAsia="Times New Roman" w:hAnsi="Times New Roman" w:cs="Times New Roman"/>
          <w:sz w:val="24"/>
          <w:szCs w:val="24"/>
        </w:rPr>
        <w:t xml:space="preserve"> </w:t>
      </w:r>
      <w:r w:rsidR="00D87667">
        <w:rPr>
          <w:rFonts w:ascii="Times New Roman" w:eastAsia="Times New Roman" w:hAnsi="Times New Roman" w:cs="Times New Roman"/>
          <w:sz w:val="24"/>
          <w:szCs w:val="24"/>
        </w:rPr>
        <w:t xml:space="preserve">tarafından </w:t>
      </w:r>
      <w:r w:rsidR="00D87667" w:rsidRPr="0063149D">
        <w:rPr>
          <w:rFonts w:ascii="Times New Roman" w:eastAsia="Times New Roman" w:hAnsi="Times New Roman" w:cs="Times New Roman"/>
          <w:sz w:val="24"/>
          <w:szCs w:val="24"/>
        </w:rPr>
        <w:t>ay</w:t>
      </w:r>
      <w:r w:rsidRPr="0063149D">
        <w:rPr>
          <w:rFonts w:ascii="Times New Roman" w:eastAsia="Times New Roman" w:hAnsi="Times New Roman" w:cs="Times New Roman"/>
          <w:sz w:val="24"/>
          <w:szCs w:val="24"/>
        </w:rPr>
        <w:t xml:space="preserve"> sonunda bilet satışlarından elde edilen toplam satış hâsılatından iade</w:t>
      </w:r>
      <w:r w:rsidR="00D374A5">
        <w:rPr>
          <w:rFonts w:ascii="Times New Roman" w:eastAsia="Times New Roman" w:hAnsi="Times New Roman" w:cs="Times New Roman"/>
          <w:sz w:val="24"/>
          <w:szCs w:val="24"/>
        </w:rPr>
        <w:t xml:space="preserve"> ve iptal biletlerin bedelleri</w:t>
      </w:r>
      <w:r w:rsidR="00056E8A">
        <w:rPr>
          <w:rFonts w:ascii="Times New Roman" w:eastAsia="Times New Roman" w:hAnsi="Times New Roman" w:cs="Times New Roman"/>
          <w:sz w:val="24"/>
          <w:szCs w:val="24"/>
        </w:rPr>
        <w:t>,</w:t>
      </w:r>
      <w:r w:rsidR="00D374A5">
        <w:rPr>
          <w:rFonts w:ascii="Times New Roman" w:eastAsia="Times New Roman" w:hAnsi="Times New Roman" w:cs="Times New Roman"/>
          <w:sz w:val="24"/>
          <w:szCs w:val="24"/>
        </w:rPr>
        <w:t xml:space="preserve"> </w:t>
      </w:r>
      <w:r w:rsidR="00056E8A" w:rsidRPr="00D87667">
        <w:rPr>
          <w:rFonts w:ascii="Times New Roman" w:eastAsia="Times New Roman" w:hAnsi="Times New Roman" w:cs="Times New Roman"/>
          <w:sz w:val="24"/>
          <w:szCs w:val="24"/>
        </w:rPr>
        <w:t xml:space="preserve">milpara </w:t>
      </w:r>
      <w:r w:rsidR="00D87667" w:rsidRPr="00D87667">
        <w:rPr>
          <w:rFonts w:ascii="Times New Roman" w:eastAsia="Times New Roman" w:hAnsi="Times New Roman" w:cs="Times New Roman"/>
          <w:sz w:val="24"/>
          <w:szCs w:val="24"/>
        </w:rPr>
        <w:t>satışları</w:t>
      </w:r>
      <w:r w:rsidR="00D87667" w:rsidRPr="00056E8A">
        <w:rPr>
          <w:rFonts w:ascii="Times New Roman" w:eastAsia="Times New Roman" w:hAnsi="Times New Roman" w:cs="Times New Roman"/>
          <w:sz w:val="24"/>
          <w:szCs w:val="24"/>
        </w:rPr>
        <w:t xml:space="preserve"> ile</w:t>
      </w:r>
      <w:r w:rsidRPr="0063149D">
        <w:rPr>
          <w:rFonts w:ascii="Times New Roman" w:eastAsia="Times New Roman" w:hAnsi="Times New Roman" w:cs="Times New Roman"/>
          <w:sz w:val="24"/>
          <w:szCs w:val="24"/>
        </w:rPr>
        <w:t xml:space="preserve"> otobüs bilet satışlarındaki otobüs ücreti</w:t>
      </w:r>
      <w:r w:rsidR="00D374A5">
        <w:rPr>
          <w:rFonts w:ascii="Times New Roman" w:eastAsia="Times New Roman" w:hAnsi="Times New Roman" w:cs="Times New Roman"/>
          <w:sz w:val="24"/>
          <w:szCs w:val="24"/>
        </w:rPr>
        <w:t xml:space="preserve"> ve varsa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D374A5">
        <w:rPr>
          <w:rFonts w:ascii="Times New Roman" w:eastAsia="Times New Roman" w:hAnsi="Times New Roman" w:cs="Times New Roman"/>
          <w:sz w:val="24"/>
          <w:szCs w:val="24"/>
        </w:rPr>
        <w:t xml:space="preserve"> ve/veya 3. Şahısların uğradığı zararlar</w:t>
      </w:r>
      <w:r w:rsidR="00371849">
        <w:rPr>
          <w:rFonts w:ascii="Times New Roman" w:eastAsia="Times New Roman" w:hAnsi="Times New Roman" w:cs="Times New Roman"/>
          <w:sz w:val="24"/>
          <w:szCs w:val="24"/>
        </w:rPr>
        <w:t xml:space="preserve"> (acentenin yanlış yaptığı iş ve işlemler neticesinde meydana gelen)</w:t>
      </w:r>
      <w:r w:rsidR="00D374A5">
        <w:rPr>
          <w:rFonts w:ascii="Times New Roman" w:eastAsia="Times New Roman" w:hAnsi="Times New Roman" w:cs="Times New Roman"/>
          <w:sz w:val="24"/>
          <w:szCs w:val="24"/>
        </w:rPr>
        <w:t xml:space="preserve"> </w:t>
      </w:r>
      <w:r w:rsidR="00D374A5" w:rsidRPr="0063149D">
        <w:rPr>
          <w:rFonts w:ascii="Times New Roman" w:eastAsia="Times New Roman" w:hAnsi="Times New Roman" w:cs="Times New Roman"/>
          <w:sz w:val="24"/>
          <w:szCs w:val="24"/>
        </w:rPr>
        <w:t>düşülerek</w:t>
      </w:r>
      <w:r w:rsidRPr="0063149D">
        <w:rPr>
          <w:rFonts w:ascii="Times New Roman" w:eastAsia="Times New Roman" w:hAnsi="Times New Roman" w:cs="Times New Roman"/>
          <w:sz w:val="24"/>
          <w:szCs w:val="24"/>
        </w:rPr>
        <w:t xml:space="preserve"> elde edilen tutar </w:t>
      </w:r>
      <w:r w:rsidR="00506C7C" w:rsidRPr="0063149D">
        <w:rPr>
          <w:rFonts w:ascii="Times New Roman" w:eastAsia="Times New Roman" w:hAnsi="Times New Roman" w:cs="Times New Roman"/>
          <w:sz w:val="24"/>
          <w:szCs w:val="24"/>
        </w:rPr>
        <w:t xml:space="preserve">üzerinden </w:t>
      </w:r>
      <w:r w:rsidR="00506C7C">
        <w:rPr>
          <w:rFonts w:ascii="Times New Roman" w:eastAsia="Times New Roman" w:hAnsi="Times New Roman" w:cs="Times New Roman"/>
          <w:sz w:val="24"/>
          <w:szCs w:val="24"/>
        </w:rPr>
        <w:t>hesaplanır</w:t>
      </w:r>
      <w:r w:rsidR="00D87667" w:rsidRPr="00D87667">
        <w:rPr>
          <w:rFonts w:ascii="Times New Roman" w:eastAsia="Times New Roman" w:hAnsi="Times New Roman" w:cs="Times New Roman"/>
          <w:sz w:val="24"/>
          <w:szCs w:val="24"/>
        </w:rPr>
        <w:t xml:space="preserve"> </w:t>
      </w:r>
    </w:p>
    <w:p w:rsidR="00D87667" w:rsidRDefault="00D87667" w:rsidP="00D87667">
      <w:pPr>
        <w:spacing w:after="0" w:line="240" w:lineRule="auto"/>
        <w:ind w:left="644"/>
        <w:jc w:val="both"/>
        <w:rPr>
          <w:rFonts w:ascii="Times New Roman" w:eastAsia="Times New Roman" w:hAnsi="Times New Roman" w:cs="Times New Roman"/>
          <w:sz w:val="24"/>
          <w:szCs w:val="24"/>
        </w:rPr>
      </w:pPr>
    </w:p>
    <w:p w:rsidR="00D87667" w:rsidRPr="00D87667" w:rsidRDefault="00D87667" w:rsidP="00D87667">
      <w:pPr>
        <w:numPr>
          <w:ilvl w:val="0"/>
          <w:numId w:val="16"/>
        </w:numPr>
        <w:spacing w:after="0" w:line="240" w:lineRule="auto"/>
        <w:jc w:val="both"/>
        <w:rPr>
          <w:rFonts w:ascii="Times New Roman" w:eastAsia="Times New Roman" w:hAnsi="Times New Roman" w:cs="Times New Roman"/>
          <w:sz w:val="24"/>
          <w:szCs w:val="24"/>
        </w:rPr>
      </w:pPr>
      <w:r w:rsidRPr="00D87667">
        <w:rPr>
          <w:rFonts w:ascii="Times New Roman" w:eastAsia="Times New Roman" w:hAnsi="Times New Roman" w:cs="Times New Roman"/>
          <w:sz w:val="24"/>
          <w:szCs w:val="24"/>
        </w:rPr>
        <w:t xml:space="preserve">Acente tarafından önceki dönemlerde komisyona esas satılan ve komisyonu ödenen biletlerin iadesi durumunda </w:t>
      </w:r>
      <w:r w:rsidR="00506C7C" w:rsidRPr="00D87667">
        <w:rPr>
          <w:rFonts w:ascii="Times New Roman" w:eastAsia="Times New Roman" w:hAnsi="Times New Roman" w:cs="Times New Roman"/>
          <w:sz w:val="24"/>
          <w:szCs w:val="24"/>
        </w:rPr>
        <w:t>Acente</w:t>
      </w:r>
      <w:r w:rsidR="00506C7C">
        <w:rPr>
          <w:rFonts w:ascii="Times New Roman" w:eastAsia="Times New Roman" w:hAnsi="Times New Roman" w:cs="Times New Roman"/>
          <w:sz w:val="24"/>
          <w:szCs w:val="24"/>
        </w:rPr>
        <w:t xml:space="preserve"> </w:t>
      </w:r>
      <w:r w:rsidR="00506C7C" w:rsidRPr="00D87667">
        <w:rPr>
          <w:rFonts w:ascii="Times New Roman" w:eastAsia="Times New Roman" w:hAnsi="Times New Roman" w:cs="Times New Roman"/>
          <w:sz w:val="24"/>
          <w:szCs w:val="24"/>
        </w:rPr>
        <w:t>’ye</w:t>
      </w:r>
      <w:r w:rsidRPr="00D87667">
        <w:rPr>
          <w:rFonts w:ascii="Times New Roman" w:eastAsia="Times New Roman" w:hAnsi="Times New Roman" w:cs="Times New Roman"/>
          <w:sz w:val="24"/>
          <w:szCs w:val="24"/>
        </w:rPr>
        <w:t xml:space="preserve"> ödenen komisyon geri alınır.</w:t>
      </w:r>
    </w:p>
    <w:p w:rsidR="00D87667" w:rsidRDefault="00D87667" w:rsidP="00D87667">
      <w:pPr>
        <w:spacing w:after="0" w:line="240" w:lineRule="auto"/>
        <w:ind w:left="644"/>
        <w:jc w:val="both"/>
        <w:rPr>
          <w:rFonts w:ascii="Times New Roman" w:eastAsia="Times New Roman" w:hAnsi="Times New Roman" w:cs="Times New Roman"/>
          <w:sz w:val="24"/>
          <w:szCs w:val="24"/>
        </w:rPr>
      </w:pPr>
    </w:p>
    <w:p w:rsidR="00D87667" w:rsidRPr="00383783" w:rsidRDefault="00281702" w:rsidP="00383783">
      <w:pPr>
        <w:numPr>
          <w:ilvl w:val="0"/>
          <w:numId w:val="16"/>
        </w:numPr>
        <w:spacing w:after="0" w:line="240" w:lineRule="auto"/>
        <w:jc w:val="both"/>
        <w:rPr>
          <w:rFonts w:ascii="Times New Roman" w:eastAsia="Times New Roman" w:hAnsi="Times New Roman" w:cs="Times New Roman"/>
          <w:sz w:val="24"/>
          <w:szCs w:val="24"/>
        </w:rPr>
      </w:pPr>
      <w:r w:rsidRPr="00D87667">
        <w:rPr>
          <w:rFonts w:ascii="Times New Roman" w:eastAsia="Times New Roman" w:hAnsi="Times New Roman" w:cs="Times New Roman"/>
          <w:sz w:val="24"/>
          <w:szCs w:val="24"/>
        </w:rPr>
        <w:t>İlgili</w:t>
      </w:r>
      <w:r w:rsidRPr="00D87667">
        <w:rPr>
          <w:rFonts w:ascii="Times New Roman" w:eastAsia="Times New Roman" w:hAnsi="Times New Roman" w:cs="Times New Roman"/>
          <w:sz w:val="24"/>
          <w:szCs w:val="24"/>
          <w:lang w:val="en-US"/>
        </w:rPr>
        <w:t xml:space="preserve"> </w:t>
      </w:r>
      <w:r w:rsidRPr="00D87667">
        <w:rPr>
          <w:rFonts w:ascii="Times New Roman" w:eastAsia="Times New Roman" w:hAnsi="Times New Roman" w:cs="Times New Roman"/>
          <w:sz w:val="24"/>
          <w:szCs w:val="24"/>
        </w:rPr>
        <w:t>mevzuatı uyarınca gerçekleşen</w:t>
      </w:r>
      <w:r w:rsidRPr="00D87667">
        <w:rPr>
          <w:rFonts w:ascii="Times New Roman" w:eastAsia="Times New Roman" w:hAnsi="Times New Roman" w:cs="Times New Roman"/>
          <w:sz w:val="24"/>
          <w:szCs w:val="24"/>
          <w:lang w:val="en-US"/>
        </w:rPr>
        <w:t xml:space="preserve"> </w:t>
      </w:r>
      <w:r w:rsidRPr="00D87667">
        <w:rPr>
          <w:rFonts w:ascii="Times New Roman" w:eastAsia="Times New Roman" w:hAnsi="Times New Roman" w:cs="Times New Roman"/>
          <w:sz w:val="24"/>
          <w:szCs w:val="24"/>
        </w:rPr>
        <w:t>katma</w:t>
      </w:r>
      <w:r w:rsidRPr="00D87667">
        <w:rPr>
          <w:rFonts w:ascii="Times New Roman" w:eastAsia="Times New Roman" w:hAnsi="Times New Roman" w:cs="Times New Roman"/>
          <w:sz w:val="24"/>
          <w:szCs w:val="24"/>
          <w:lang w:val="en-US"/>
        </w:rPr>
        <w:t xml:space="preserve"> </w:t>
      </w:r>
      <w:r w:rsidRPr="00D87667">
        <w:rPr>
          <w:rFonts w:ascii="Times New Roman" w:eastAsia="Times New Roman" w:hAnsi="Times New Roman" w:cs="Times New Roman"/>
          <w:sz w:val="24"/>
          <w:szCs w:val="24"/>
        </w:rPr>
        <w:t>değer vergisi</w:t>
      </w:r>
      <w:r w:rsidR="00234BD0" w:rsidRPr="00D87667">
        <w:rPr>
          <w:rFonts w:ascii="Times New Roman" w:eastAsia="Times New Roman" w:hAnsi="Times New Roman" w:cs="Times New Roman"/>
          <w:sz w:val="24"/>
          <w:szCs w:val="24"/>
          <w:lang w:val="en-US"/>
        </w:rPr>
        <w:t>,</w:t>
      </w:r>
      <w:r w:rsidR="00371849" w:rsidRPr="00D87667">
        <w:rPr>
          <w:rFonts w:ascii="Times New Roman" w:eastAsia="Times New Roman" w:hAnsi="Times New Roman" w:cs="Times New Roman"/>
          <w:sz w:val="24"/>
          <w:szCs w:val="24"/>
          <w:lang w:val="en-US"/>
        </w:rPr>
        <w:t xml:space="preserve"> </w:t>
      </w:r>
      <w:r w:rsidR="00DC4578" w:rsidRPr="00D87667">
        <w:rPr>
          <w:rFonts w:ascii="Times New Roman" w:eastAsia="Times New Roman" w:hAnsi="Times New Roman" w:cs="Times New Roman"/>
          <w:sz w:val="24"/>
          <w:szCs w:val="24"/>
          <w:lang w:val="en-US"/>
        </w:rPr>
        <w:t>Acente ‘ye</w:t>
      </w:r>
      <w:r w:rsidRPr="00D87667">
        <w:rPr>
          <w:rFonts w:ascii="Times New Roman" w:eastAsia="Times New Roman" w:hAnsi="Times New Roman" w:cs="Times New Roman"/>
          <w:sz w:val="24"/>
          <w:szCs w:val="24"/>
          <w:lang w:val="en-US"/>
        </w:rPr>
        <w:t xml:space="preserve"> verilecek </w:t>
      </w:r>
      <w:r w:rsidRPr="00D87667">
        <w:rPr>
          <w:rFonts w:ascii="Times New Roman" w:eastAsia="Times New Roman" w:hAnsi="Times New Roman" w:cs="Times New Roman"/>
          <w:sz w:val="24"/>
          <w:szCs w:val="24"/>
        </w:rPr>
        <w:t>komisyon</w:t>
      </w:r>
      <w:r w:rsidRPr="00D87667">
        <w:rPr>
          <w:rFonts w:ascii="Times New Roman" w:eastAsia="Times New Roman" w:hAnsi="Times New Roman" w:cs="Times New Roman"/>
          <w:sz w:val="24"/>
          <w:szCs w:val="24"/>
          <w:lang w:val="en-US"/>
        </w:rPr>
        <w:t xml:space="preserve"> </w:t>
      </w:r>
      <w:r w:rsidR="00371849" w:rsidRPr="00D87667">
        <w:rPr>
          <w:rFonts w:ascii="Times New Roman" w:eastAsia="Times New Roman" w:hAnsi="Times New Roman" w:cs="Times New Roman"/>
          <w:sz w:val="24"/>
          <w:szCs w:val="24"/>
        </w:rPr>
        <w:t xml:space="preserve">oranına </w:t>
      </w:r>
      <w:r w:rsidR="00D87667" w:rsidRPr="00D87667">
        <w:rPr>
          <w:rFonts w:ascii="Times New Roman" w:eastAsia="Times New Roman" w:hAnsi="Times New Roman" w:cs="Times New Roman"/>
          <w:sz w:val="24"/>
          <w:szCs w:val="24"/>
        </w:rPr>
        <w:t>dâhildir</w:t>
      </w:r>
      <w:r w:rsidR="00371849" w:rsidRPr="00D87667">
        <w:rPr>
          <w:rFonts w:ascii="Times New Roman" w:eastAsia="Times New Roman" w:hAnsi="Times New Roman" w:cs="Times New Roman"/>
          <w:sz w:val="24"/>
          <w:szCs w:val="24"/>
        </w:rPr>
        <w:t>.</w:t>
      </w:r>
    </w:p>
    <w:p w:rsidR="00D87667" w:rsidRPr="00D87667" w:rsidRDefault="00D87667" w:rsidP="00D87667">
      <w:pPr>
        <w:spacing w:after="0" w:line="240" w:lineRule="auto"/>
        <w:jc w:val="both"/>
        <w:rPr>
          <w:rFonts w:ascii="Times New Roman" w:hAnsi="Times New Roman" w:cs="Times New Roman"/>
          <w:sz w:val="24"/>
          <w:szCs w:val="24"/>
        </w:rPr>
      </w:pPr>
      <w:r w:rsidRPr="00D87667">
        <w:rPr>
          <w:rFonts w:ascii="Times New Roman" w:hAnsi="Times New Roman" w:cs="Times New Roman"/>
          <w:sz w:val="24"/>
          <w:szCs w:val="24"/>
        </w:rPr>
        <w:t xml:space="preserve"> </w:t>
      </w:r>
    </w:p>
    <w:p w:rsidR="00D87667" w:rsidRPr="00D87667" w:rsidRDefault="00EE3E78" w:rsidP="00574D93">
      <w:pPr>
        <w:pStyle w:val="ListeParagraf"/>
        <w:numPr>
          <w:ilvl w:val="0"/>
          <w:numId w:val="16"/>
        </w:numPr>
        <w:spacing w:after="0" w:line="240" w:lineRule="auto"/>
        <w:jc w:val="both"/>
        <w:rPr>
          <w:rFonts w:ascii="Times New Roman" w:hAnsi="Times New Roman" w:cs="Times New Roman"/>
          <w:sz w:val="24"/>
          <w:szCs w:val="24"/>
        </w:rPr>
      </w:pPr>
      <w:r w:rsidRPr="00D87667">
        <w:rPr>
          <w:rFonts w:ascii="Times New Roman" w:hAnsi="Times New Roman" w:cs="Times New Roman"/>
          <w:sz w:val="24"/>
          <w:szCs w:val="24"/>
        </w:rPr>
        <w:t xml:space="preserve">Acente, Milpara uygulamasını hiçbir kısıtlama getirmeden uygulamaya alır, milpara ile alınmış biletlerden komisyon talep edemez. </w:t>
      </w:r>
    </w:p>
    <w:p w:rsidR="00D87667" w:rsidRPr="00574D93" w:rsidRDefault="00D87667" w:rsidP="00574D93">
      <w:pPr>
        <w:spacing w:after="0" w:line="240" w:lineRule="auto"/>
        <w:jc w:val="both"/>
        <w:rPr>
          <w:rFonts w:ascii="Times New Roman" w:hAnsi="Times New Roman" w:cs="Times New Roman"/>
          <w:sz w:val="24"/>
          <w:szCs w:val="24"/>
        </w:rPr>
      </w:pPr>
    </w:p>
    <w:p w:rsidR="00383783" w:rsidRPr="00CF18AE" w:rsidRDefault="00692DE6" w:rsidP="00CF18AE">
      <w:pPr>
        <w:widowControl w:val="0"/>
        <w:numPr>
          <w:ilvl w:val="0"/>
          <w:numId w:val="16"/>
        </w:numPr>
        <w:tabs>
          <w:tab w:val="left" w:pos="-120"/>
          <w:tab w:val="left" w:pos="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Arial" w:eastAsia="Times New Roman" w:hAnsi="Arial" w:cs="Arial"/>
          <w:sz w:val="24"/>
          <w:szCs w:val="24"/>
        </w:rPr>
        <w:t xml:space="preserve"> </w:t>
      </w:r>
      <w:r w:rsidR="00281702" w:rsidRPr="0063149D">
        <w:rPr>
          <w:rFonts w:ascii="Times New Roman" w:eastAsia="Times New Roman" w:hAnsi="Times New Roman" w:cs="Times New Roman"/>
          <w:sz w:val="24"/>
          <w:szCs w:val="24"/>
        </w:rPr>
        <w:t xml:space="preserve">mevzuatı gereği yapılan ücretsiz taşımalarla ilgili olarak acente tarafından yapılan işlemlere, başka bir </w:t>
      </w:r>
      <w:r w:rsidR="003D12FB">
        <w:rPr>
          <w:rFonts w:ascii="Times New Roman" w:eastAsia="Times New Roman" w:hAnsi="Times New Roman" w:cs="Times New Roman"/>
          <w:sz w:val="24"/>
          <w:szCs w:val="24"/>
        </w:rPr>
        <w:t>Acente/satış kanallarından</w:t>
      </w:r>
      <w:r w:rsidR="00281702" w:rsidRPr="0063149D">
        <w:rPr>
          <w:rFonts w:ascii="Times New Roman" w:eastAsia="Times New Roman" w:hAnsi="Times New Roman" w:cs="Times New Roman"/>
          <w:sz w:val="24"/>
          <w:szCs w:val="24"/>
        </w:rPr>
        <w:t xml:space="preserve"> yapılan satışlarla ilgili işlemlere, </w:t>
      </w:r>
      <w:r w:rsidR="005C53DA" w:rsidRPr="005C53DA">
        <w:rPr>
          <w:rFonts w:ascii="Times New Roman" w:eastAsia="Times New Roman" w:hAnsi="Times New Roman" w:cs="Times New Roman"/>
          <w:b/>
          <w:i/>
          <w:sz w:val="24"/>
          <w:szCs w:val="24"/>
        </w:rPr>
        <w:t xml:space="preserve">Milpara ile yapılan </w:t>
      </w:r>
      <w:r w:rsidR="005C53DA">
        <w:rPr>
          <w:rFonts w:ascii="Times New Roman" w:eastAsia="Times New Roman" w:hAnsi="Times New Roman" w:cs="Times New Roman"/>
          <w:b/>
          <w:i/>
          <w:sz w:val="24"/>
          <w:szCs w:val="24"/>
        </w:rPr>
        <w:t>işlemler</w:t>
      </w:r>
      <w:r w:rsidR="005C53DA" w:rsidRPr="005C53DA">
        <w:rPr>
          <w:rFonts w:ascii="Times New Roman" w:eastAsia="Times New Roman" w:hAnsi="Times New Roman" w:cs="Times New Roman"/>
          <w:b/>
          <w:i/>
          <w:sz w:val="24"/>
          <w:szCs w:val="24"/>
        </w:rPr>
        <w:t>e,</w:t>
      </w:r>
      <w:r w:rsidR="005C53DA">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ücretli rezervasyona tabii işlemlere, bileti açığa alma</w:t>
      </w:r>
      <w:r w:rsidR="00F22FE0">
        <w:rPr>
          <w:rFonts w:ascii="Times New Roman" w:eastAsia="Times New Roman" w:hAnsi="Times New Roman" w:cs="Times New Roman"/>
          <w:sz w:val="24"/>
          <w:szCs w:val="24"/>
        </w:rPr>
        <w:t>, tüm iade</w:t>
      </w:r>
      <w:r w:rsidR="00281702" w:rsidRPr="0063149D">
        <w:rPr>
          <w:rFonts w:ascii="Times New Roman" w:eastAsia="Times New Roman" w:hAnsi="Times New Roman" w:cs="Times New Roman"/>
          <w:sz w:val="24"/>
          <w:szCs w:val="24"/>
        </w:rPr>
        <w:t xml:space="preserve"> işlemler</w:t>
      </w:r>
      <w:r w:rsidR="00F22FE0">
        <w:rPr>
          <w:rFonts w:ascii="Times New Roman" w:eastAsia="Times New Roman" w:hAnsi="Times New Roman" w:cs="Times New Roman"/>
          <w:sz w:val="24"/>
          <w:szCs w:val="24"/>
        </w:rPr>
        <w:t>i vb.</w:t>
      </w:r>
      <w:r w:rsidR="00281702" w:rsidRPr="0063149D">
        <w:rPr>
          <w:rFonts w:ascii="Times New Roman" w:eastAsia="Times New Roman" w:hAnsi="Times New Roman" w:cs="Times New Roman"/>
          <w:sz w:val="24"/>
          <w:szCs w:val="24"/>
        </w:rPr>
        <w:t xml:space="preserve"> ile danışma hizmetlerine ilişkin herhangi bir komisyon ödemesi yapılmaz.</w:t>
      </w:r>
    </w:p>
    <w:p w:rsidR="009C52D2" w:rsidRPr="00383783" w:rsidRDefault="009C52D2" w:rsidP="00383783">
      <w:pPr>
        <w:widowControl w:val="0"/>
        <w:tabs>
          <w:tab w:val="left" w:pos="-120"/>
          <w:tab w:val="left" w:pos="0"/>
        </w:tabs>
        <w:suppressAutoHyphens/>
        <w:autoSpaceDE w:val="0"/>
        <w:autoSpaceDN w:val="0"/>
        <w:adjustRightInd w:val="0"/>
        <w:spacing w:after="0" w:line="240" w:lineRule="auto"/>
        <w:ind w:left="64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
    <w:p w:rsidR="00383783" w:rsidRDefault="00383783" w:rsidP="00383783">
      <w:pPr>
        <w:pStyle w:val="ListeParagraf"/>
        <w:numPr>
          <w:ilvl w:val="0"/>
          <w:numId w:val="16"/>
        </w:numPr>
        <w:spacing w:after="0" w:line="240" w:lineRule="auto"/>
        <w:jc w:val="both"/>
        <w:rPr>
          <w:rFonts w:ascii="Times New Roman" w:hAnsi="Times New Roman" w:cs="Times New Roman"/>
          <w:sz w:val="24"/>
          <w:szCs w:val="24"/>
        </w:rPr>
      </w:pPr>
      <w:r w:rsidRPr="001D06F0">
        <w:rPr>
          <w:rFonts w:ascii="Times New Roman" w:hAnsi="Times New Roman" w:cs="Times New Roman"/>
          <w:sz w:val="24"/>
          <w:szCs w:val="24"/>
        </w:rPr>
        <w:lastRenderedPageBreak/>
        <w:t xml:space="preserve">TCDD </w:t>
      </w:r>
      <w:r>
        <w:rPr>
          <w:rFonts w:ascii="Times New Roman" w:eastAsia="Times New Roman" w:hAnsi="Times New Roman" w:cs="Times New Roman"/>
          <w:sz w:val="24"/>
          <w:szCs w:val="24"/>
        </w:rPr>
        <w:t xml:space="preserve">Taşımacılık </w:t>
      </w:r>
      <w:r w:rsidRPr="001D06F0">
        <w:rPr>
          <w:rFonts w:ascii="Times New Roman" w:hAnsi="Times New Roman" w:cs="Times New Roman"/>
          <w:sz w:val="24"/>
          <w:szCs w:val="24"/>
        </w:rPr>
        <w:t>A.Ş Komisyon oranını t</w:t>
      </w:r>
      <w:r>
        <w:rPr>
          <w:rFonts w:ascii="Times New Roman" w:hAnsi="Times New Roman" w:cs="Times New Roman"/>
          <w:sz w:val="24"/>
          <w:szCs w:val="24"/>
        </w:rPr>
        <w:t>ek taraflı olarak yükseltebilir veya düşürebilir</w:t>
      </w:r>
      <w:r w:rsidRPr="001D06F0">
        <w:rPr>
          <w:rFonts w:ascii="Times New Roman" w:hAnsi="Times New Roman" w:cs="Times New Roman"/>
          <w:sz w:val="24"/>
          <w:szCs w:val="24"/>
        </w:rPr>
        <w:t xml:space="preserve">. Bu değişiklikler </w:t>
      </w:r>
      <w:r>
        <w:rPr>
          <w:rFonts w:ascii="Times New Roman" w:hAnsi="Times New Roman" w:cs="Times New Roman"/>
          <w:sz w:val="24"/>
          <w:szCs w:val="24"/>
        </w:rPr>
        <w:t>önceden Acenteye yazılı olarak bildirilir. Acente ‘nin kabulü halinde sözleşme yeni komisyon oranı ve aynı şartlarda devam eder.</w:t>
      </w:r>
      <w:r w:rsidRPr="00D87667">
        <w:rPr>
          <w:rFonts w:ascii="Times New Roman" w:hAnsi="Times New Roman" w:cs="Times New Roman"/>
          <w:sz w:val="24"/>
          <w:szCs w:val="24"/>
        </w:rPr>
        <w:t xml:space="preserve"> </w:t>
      </w:r>
    </w:p>
    <w:p w:rsidR="00383783" w:rsidRPr="00D87667" w:rsidRDefault="00383783" w:rsidP="00383783">
      <w:pPr>
        <w:pStyle w:val="ListeParagraf"/>
        <w:rPr>
          <w:rFonts w:ascii="Times New Roman" w:hAnsi="Times New Roman" w:cs="Times New Roman"/>
          <w:sz w:val="24"/>
          <w:szCs w:val="24"/>
        </w:rPr>
      </w:pPr>
    </w:p>
    <w:p w:rsidR="00383783" w:rsidRPr="00D87667" w:rsidRDefault="00383783" w:rsidP="00383783">
      <w:pPr>
        <w:widowControl w:val="0"/>
        <w:numPr>
          <w:ilvl w:val="0"/>
          <w:numId w:val="16"/>
        </w:numPr>
        <w:tabs>
          <w:tab w:val="left" w:pos="-120"/>
          <w:tab w:val="left" w:pos="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1D06F0">
        <w:rPr>
          <w:rFonts w:ascii="Times New Roman" w:hAnsi="Times New Roman" w:cs="Times New Roman"/>
          <w:sz w:val="24"/>
          <w:szCs w:val="24"/>
        </w:rPr>
        <w:t xml:space="preserve">TCDD </w:t>
      </w:r>
      <w:r>
        <w:rPr>
          <w:rFonts w:ascii="Times New Roman" w:eastAsia="Times New Roman" w:hAnsi="Times New Roman" w:cs="Times New Roman"/>
          <w:sz w:val="24"/>
          <w:szCs w:val="24"/>
        </w:rPr>
        <w:t xml:space="preserve">Taşımacılık </w:t>
      </w:r>
      <w:r w:rsidRPr="001D06F0">
        <w:rPr>
          <w:rFonts w:ascii="Times New Roman" w:hAnsi="Times New Roman" w:cs="Times New Roman"/>
          <w:sz w:val="24"/>
          <w:szCs w:val="24"/>
        </w:rPr>
        <w:t>A.Ş’ nin, Acentelere farklı komisyon</w:t>
      </w:r>
      <w:r>
        <w:rPr>
          <w:rFonts w:ascii="Times New Roman" w:hAnsi="Times New Roman" w:cs="Times New Roman"/>
          <w:sz w:val="24"/>
          <w:szCs w:val="24"/>
        </w:rPr>
        <w:t xml:space="preserve"> oranı uygulama hakkı saklıdır</w:t>
      </w:r>
      <w:r w:rsidRPr="00383783">
        <w:rPr>
          <w:rFonts w:ascii="Times New Roman" w:eastAsia="Times New Roman" w:hAnsi="Times New Roman" w:cs="Times New Roman"/>
          <w:sz w:val="24"/>
          <w:szCs w:val="24"/>
          <w:lang w:val="en-US"/>
        </w:rPr>
        <w:t>.</w:t>
      </w:r>
    </w:p>
    <w:p w:rsidR="00D87667" w:rsidRPr="0063149D" w:rsidRDefault="00D87667" w:rsidP="00D87667">
      <w:pPr>
        <w:widowControl w:val="0"/>
        <w:tabs>
          <w:tab w:val="left" w:pos="-120"/>
          <w:tab w:val="left" w:pos="0"/>
        </w:tabs>
        <w:suppressAutoHyphens/>
        <w:autoSpaceDE w:val="0"/>
        <w:autoSpaceDN w:val="0"/>
        <w:adjustRightInd w:val="0"/>
        <w:spacing w:after="0" w:line="240" w:lineRule="auto"/>
        <w:ind w:left="644"/>
        <w:contextualSpacing/>
        <w:jc w:val="both"/>
        <w:rPr>
          <w:rFonts w:ascii="Times New Roman" w:eastAsia="Times New Roman" w:hAnsi="Times New Roman" w:cs="Times New Roman"/>
          <w:sz w:val="24"/>
          <w:szCs w:val="24"/>
          <w:lang w:val="en-US"/>
        </w:rPr>
      </w:pPr>
    </w:p>
    <w:p w:rsidR="00281702" w:rsidRPr="0063149D" w:rsidRDefault="00281702" w:rsidP="00365547">
      <w:pPr>
        <w:pStyle w:val="ListeParagraf"/>
        <w:numPr>
          <w:ilvl w:val="0"/>
          <w:numId w:val="16"/>
        </w:numPr>
        <w:spacing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Acente, yaptığı yanlış iş ve işlemlerden dolayı, yolcu seyahatini bilet aldığı seferde gerçekleştiremezse yolcu için harcanan iaşe, konaklama ve diğer araçlarla taşıma masrafı vs. her türlü zarar / ziyanı ve gelir kaybını ödemekle yükümlüdür. Acente,</w:t>
      </w:r>
      <w:r w:rsidR="000F741B">
        <w:rPr>
          <w:rFonts w:ascii="Times New Roman" w:eastAsia="Times New Roman" w:hAnsi="Times New Roman" w:cs="Times New Roman"/>
          <w:sz w:val="24"/>
          <w:szCs w:val="24"/>
        </w:rPr>
        <w:t xml:space="preserve"> bu tutarların </w:t>
      </w:r>
      <w:r w:rsidR="00D374A5" w:rsidRPr="00D374A5">
        <w:rPr>
          <w:rFonts w:ascii="Times New Roman" w:eastAsia="Times New Roman" w:hAnsi="Times New Roman" w:cs="Times New Roman"/>
          <w:sz w:val="24"/>
          <w:szCs w:val="24"/>
        </w:rPr>
        <w:t xml:space="preserve">10 gün içinde </w:t>
      </w:r>
      <w:r w:rsidR="009C6E02">
        <w:rPr>
          <w:rFonts w:ascii="Times New Roman" w:eastAsia="Times New Roman" w:hAnsi="Times New Roman" w:cs="Times New Roman"/>
          <w:sz w:val="24"/>
          <w:szCs w:val="24"/>
        </w:rPr>
        <w:t>ödemeyi</w:t>
      </w:r>
      <w:r w:rsidR="00D374A5" w:rsidRPr="00D374A5">
        <w:rPr>
          <w:rFonts w:ascii="Times New Roman" w:eastAsia="Times New Roman" w:hAnsi="Times New Roman" w:cs="Times New Roman"/>
          <w:sz w:val="24"/>
          <w:szCs w:val="24"/>
        </w:rPr>
        <w:t xml:space="preserve"> kabul ve taahhüt eder.</w:t>
      </w:r>
      <w:r w:rsidR="00D374A5">
        <w:rPr>
          <w:rFonts w:ascii="Times New Roman" w:eastAsia="Times New Roman" w:hAnsi="Times New Roman" w:cs="Times New Roman"/>
          <w:sz w:val="24"/>
          <w:szCs w:val="24"/>
        </w:rPr>
        <w:t xml:space="preserve"> </w:t>
      </w:r>
    </w:p>
    <w:p w:rsidR="007C1E4E" w:rsidRDefault="00281702" w:rsidP="00365547">
      <w:pPr>
        <w:numPr>
          <w:ilvl w:val="0"/>
          <w:numId w:val="16"/>
        </w:numPr>
        <w:spacing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Seferlerin iptali/gecikmeler 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gerekli gördüğü hallerde acente</w:t>
      </w:r>
      <w:r w:rsidR="007C1E4E" w:rsidRPr="0063149D">
        <w:rPr>
          <w:rFonts w:ascii="Times New Roman" w:eastAsia="Times New Roman" w:hAnsi="Times New Roman" w:cs="Times New Roman"/>
          <w:sz w:val="24"/>
          <w:szCs w:val="24"/>
        </w:rPr>
        <w:t>,</w:t>
      </w:r>
      <w:r w:rsidRPr="0063149D">
        <w:rPr>
          <w:rFonts w:ascii="Times New Roman" w:eastAsia="Times New Roman" w:hAnsi="Times New Roman" w:cs="Times New Roman"/>
          <w:sz w:val="24"/>
          <w:szCs w:val="24"/>
        </w:rPr>
        <w:t xml:space="preser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belirlenen usul ve kaideleri aynen uygulamakla yükümlüdür.</w:t>
      </w:r>
    </w:p>
    <w:p w:rsidR="00D87667" w:rsidRPr="0063149D" w:rsidRDefault="00D87667" w:rsidP="00D87667">
      <w:pPr>
        <w:spacing w:line="240" w:lineRule="auto"/>
        <w:ind w:left="644"/>
        <w:contextualSpacing/>
        <w:jc w:val="both"/>
        <w:rPr>
          <w:rFonts w:ascii="Times New Roman" w:eastAsia="Times New Roman" w:hAnsi="Times New Roman" w:cs="Times New Roman"/>
          <w:sz w:val="24"/>
          <w:szCs w:val="24"/>
        </w:rPr>
      </w:pPr>
    </w:p>
    <w:p w:rsidR="000F741B" w:rsidRDefault="00281702" w:rsidP="000F741B">
      <w:pPr>
        <w:numPr>
          <w:ilvl w:val="0"/>
          <w:numId w:val="16"/>
        </w:numPr>
        <w:spacing w:after="0" w:line="240" w:lineRule="auto"/>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Acente,</w:t>
      </w:r>
      <w:r w:rsidR="00370BC7">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 zamanında ve/veya usulüne uygun yapmadığı bildirimden ve kredi kartı kullanım kurallarına uygunsuzluk, kredi kartı bilgilerini usulsüz kullanması/</w:t>
      </w:r>
      <w:r w:rsidR="00770D86">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kullandırması nedeniyle, bankanın/kredi kartı kuruluşunun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yi sorumlu tutması 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210FE9">
        <w:rPr>
          <w:rFonts w:ascii="Times New Roman" w:eastAsia="Times New Roman" w:hAnsi="Times New Roman" w:cs="Times New Roman"/>
          <w:sz w:val="24"/>
          <w:szCs w:val="24"/>
        </w:rPr>
        <w:t>AŞ’</w:t>
      </w:r>
      <w:r w:rsidR="00210FE9" w:rsidRPr="0063149D">
        <w:rPr>
          <w:rFonts w:ascii="Times New Roman" w:eastAsia="Times New Roman" w:hAnsi="Times New Roman" w:cs="Times New Roman"/>
          <w:sz w:val="24"/>
          <w:szCs w:val="24"/>
        </w:rPr>
        <w:t>ye</w:t>
      </w:r>
      <w:r w:rsidRPr="0063149D">
        <w:rPr>
          <w:rFonts w:ascii="Times New Roman" w:eastAsia="Times New Roman" w:hAnsi="Times New Roman" w:cs="Times New Roman"/>
          <w:sz w:val="24"/>
          <w:szCs w:val="24"/>
        </w:rPr>
        <w:t xml:space="preserve"> atfı kabil olmayan diğer tüm sebepler nedeniyle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210FE9">
        <w:rPr>
          <w:rFonts w:ascii="Times New Roman" w:eastAsia="Times New Roman" w:hAnsi="Times New Roman" w:cs="Times New Roman"/>
          <w:sz w:val="24"/>
          <w:szCs w:val="24"/>
        </w:rPr>
        <w:t>AŞ’</w:t>
      </w:r>
      <w:r w:rsidR="00210FE9" w:rsidRPr="0063149D">
        <w:rPr>
          <w:rFonts w:ascii="Times New Roman" w:eastAsia="Times New Roman" w:hAnsi="Times New Roman" w:cs="Times New Roman"/>
          <w:sz w:val="24"/>
          <w:szCs w:val="24"/>
        </w:rPr>
        <w:t>nin</w:t>
      </w:r>
      <w:r w:rsidRPr="0063149D">
        <w:rPr>
          <w:rFonts w:ascii="Times New Roman" w:eastAsia="Times New Roman" w:hAnsi="Times New Roman" w:cs="Times New Roman"/>
          <w:sz w:val="24"/>
          <w:szCs w:val="24"/>
        </w:rPr>
        <w:t xml:space="preserve"> kredi kartı alacağını tahsil edememesi ya da eksik tahsil etmesi veya 3. şahıs ya da bankanın talepleri nedeniyle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zarara uğraması hallerinde her türlü soru</w:t>
      </w:r>
      <w:r w:rsidR="000F741B">
        <w:rPr>
          <w:rFonts w:ascii="Times New Roman" w:eastAsia="Times New Roman" w:hAnsi="Times New Roman" w:cs="Times New Roman"/>
          <w:sz w:val="24"/>
          <w:szCs w:val="24"/>
        </w:rPr>
        <w:t>mluluğun kendisinde olduğu</w:t>
      </w:r>
      <w:r w:rsidR="009C6E02">
        <w:rPr>
          <w:rFonts w:ascii="Times New Roman" w:eastAsia="Times New Roman" w:hAnsi="Times New Roman" w:cs="Times New Roman"/>
          <w:sz w:val="24"/>
          <w:szCs w:val="24"/>
        </w:rPr>
        <w:t>nu bu durumda söz konusu zararı</w:t>
      </w:r>
      <w:r w:rsidR="000F741B">
        <w:rPr>
          <w:rFonts w:ascii="Times New Roman" w:eastAsia="Times New Roman" w:hAnsi="Times New Roman" w:cs="Times New Roman"/>
          <w:sz w:val="24"/>
          <w:szCs w:val="24"/>
        </w:rPr>
        <w:t xml:space="preserve"> </w:t>
      </w:r>
      <w:r w:rsidR="000F741B" w:rsidRPr="000F741B">
        <w:rPr>
          <w:rFonts w:ascii="Times New Roman" w:eastAsia="Times New Roman" w:hAnsi="Times New Roman" w:cs="Times New Roman"/>
          <w:sz w:val="24"/>
          <w:szCs w:val="24"/>
        </w:rPr>
        <w:t xml:space="preserve">10 gün içinde </w:t>
      </w:r>
      <w:r w:rsidR="009C6E02">
        <w:rPr>
          <w:rFonts w:ascii="Times New Roman" w:eastAsia="Times New Roman" w:hAnsi="Times New Roman" w:cs="Times New Roman"/>
          <w:sz w:val="24"/>
          <w:szCs w:val="24"/>
        </w:rPr>
        <w:t>ödemeyi</w:t>
      </w:r>
      <w:r w:rsidR="000F741B" w:rsidRPr="000F741B">
        <w:rPr>
          <w:rFonts w:ascii="Times New Roman" w:eastAsia="Times New Roman" w:hAnsi="Times New Roman" w:cs="Times New Roman"/>
          <w:sz w:val="24"/>
          <w:szCs w:val="24"/>
        </w:rPr>
        <w:t xml:space="preserve"> kabul </w:t>
      </w:r>
      <w:r w:rsidR="00506C7C" w:rsidRPr="000F741B">
        <w:rPr>
          <w:rFonts w:ascii="Times New Roman" w:eastAsia="Times New Roman" w:hAnsi="Times New Roman" w:cs="Times New Roman"/>
          <w:sz w:val="24"/>
          <w:szCs w:val="24"/>
        </w:rPr>
        <w:t xml:space="preserve">ve </w:t>
      </w:r>
      <w:r w:rsidR="00506C7C">
        <w:rPr>
          <w:rFonts w:ascii="Times New Roman" w:eastAsia="Times New Roman" w:hAnsi="Times New Roman" w:cs="Times New Roman"/>
          <w:sz w:val="24"/>
          <w:szCs w:val="24"/>
        </w:rPr>
        <w:t>taahhüt</w:t>
      </w:r>
      <w:r w:rsidR="000F741B" w:rsidRPr="000F741B">
        <w:rPr>
          <w:rFonts w:ascii="Times New Roman" w:eastAsia="Times New Roman" w:hAnsi="Times New Roman" w:cs="Times New Roman"/>
          <w:sz w:val="24"/>
          <w:szCs w:val="24"/>
        </w:rPr>
        <w:t xml:space="preserve"> eder.</w:t>
      </w:r>
      <w:r w:rsidR="000F741B">
        <w:rPr>
          <w:rFonts w:ascii="Times New Roman" w:eastAsia="Times New Roman" w:hAnsi="Times New Roman" w:cs="Times New Roman"/>
          <w:sz w:val="24"/>
          <w:szCs w:val="24"/>
        </w:rPr>
        <w:t xml:space="preserve">  </w:t>
      </w:r>
    </w:p>
    <w:p w:rsidR="00D87667" w:rsidRPr="000A4865" w:rsidRDefault="00D87667" w:rsidP="00D87667">
      <w:pPr>
        <w:spacing w:after="0" w:line="240" w:lineRule="auto"/>
        <w:jc w:val="both"/>
        <w:rPr>
          <w:rFonts w:ascii="Times New Roman" w:eastAsia="Times New Roman" w:hAnsi="Times New Roman" w:cs="Times New Roman"/>
          <w:sz w:val="24"/>
          <w:szCs w:val="24"/>
        </w:rPr>
      </w:pPr>
    </w:p>
    <w:p w:rsidR="00281702" w:rsidRPr="00D87667" w:rsidRDefault="00692DE6" w:rsidP="00281702">
      <w:pPr>
        <w:numPr>
          <w:ilvl w:val="0"/>
          <w:numId w:val="16"/>
        </w:num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 xml:space="preserve">nin yapmış olduğu inceleme sonucunda noksan tahsilâtlara ait belgeleri, tutarları ve geçmiş dönem biletlerine ilişkin posta ya da imza karşılığı belge tebellüğ eden acente, tebellüğ ettiği belgede yazılı meblağı, tebellüğ tarihini takip eden devre hesabı ile birlikte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00CF18AE">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 xml:space="preserve">nin bankadaki hesabına yatırmaya ve makbuzunu belge sureti ile birlikte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00F87918">
        <w:rPr>
          <w:rFonts w:ascii="Times New Roman" w:eastAsia="Times New Roman" w:hAnsi="Times New Roman" w:cs="Times New Roman"/>
          <w:sz w:val="24"/>
          <w:szCs w:val="24"/>
        </w:rPr>
        <w:t xml:space="preserve">ye tevdi </w:t>
      </w:r>
      <w:r w:rsidR="00A24CFB">
        <w:rPr>
          <w:rFonts w:ascii="Times New Roman" w:eastAsia="Times New Roman" w:hAnsi="Times New Roman" w:cs="Times New Roman"/>
          <w:sz w:val="24"/>
          <w:szCs w:val="24"/>
        </w:rPr>
        <w:t xml:space="preserve">etmeye </w:t>
      </w:r>
      <w:r w:rsidR="00CF18AE">
        <w:rPr>
          <w:rFonts w:ascii="Times New Roman" w:eastAsia="Times New Roman" w:hAnsi="Times New Roman" w:cs="Times New Roman"/>
          <w:sz w:val="24"/>
          <w:szCs w:val="24"/>
        </w:rPr>
        <w:t xml:space="preserve">  </w:t>
      </w:r>
      <w:r w:rsidR="00A24CFB">
        <w:rPr>
          <w:rFonts w:ascii="Times New Roman" w:eastAsia="Times New Roman" w:hAnsi="Times New Roman" w:cs="Times New Roman"/>
          <w:sz w:val="24"/>
          <w:szCs w:val="24"/>
        </w:rPr>
        <w:t>mecburdur</w:t>
      </w:r>
      <w:r w:rsidR="00F87918">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 xml:space="preserve">Noksan miktarın 3 iş günü içinde ödenmemesi halinde,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eksik bedeli, bu sözleşmeye göre acentenin teminatından tahsil eder. </w:t>
      </w:r>
    </w:p>
    <w:p w:rsidR="00D87667" w:rsidRPr="0063149D" w:rsidRDefault="00D87667" w:rsidP="00D87667">
      <w:pPr>
        <w:spacing w:after="0" w:line="240" w:lineRule="auto"/>
        <w:jc w:val="both"/>
        <w:rPr>
          <w:rFonts w:ascii="Times New Roman" w:eastAsia="Times New Roman" w:hAnsi="Times New Roman" w:cs="Times New Roman"/>
          <w:color w:val="FF0000"/>
          <w:sz w:val="24"/>
          <w:szCs w:val="24"/>
        </w:rPr>
      </w:pPr>
    </w:p>
    <w:p w:rsidR="00281702" w:rsidRDefault="00692DE6" w:rsidP="00281702">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Arial" w:eastAsia="Times New Roman" w:hAnsi="Arial" w:cs="Arial"/>
          <w:sz w:val="24"/>
          <w:szCs w:val="24"/>
        </w:rPr>
        <w:t xml:space="preserve">, </w:t>
      </w:r>
      <w:r w:rsidR="00281702" w:rsidRPr="0063149D">
        <w:rPr>
          <w:rFonts w:ascii="Times New Roman" w:eastAsia="Times New Roman" w:hAnsi="Times New Roman" w:cs="Times New Roman"/>
          <w:sz w:val="24"/>
          <w:szCs w:val="24"/>
        </w:rPr>
        <w:t>Acentenin bilet satışını gerekli gördüğü durumlarda her zaman geçici veya sürekli olarak durdurma hakkına haizdir.</w:t>
      </w:r>
    </w:p>
    <w:p w:rsidR="00D87667" w:rsidRPr="0063149D" w:rsidRDefault="00D87667" w:rsidP="00D87667">
      <w:pPr>
        <w:spacing w:after="0" w:line="240" w:lineRule="auto"/>
        <w:jc w:val="both"/>
        <w:rPr>
          <w:rFonts w:ascii="Times New Roman" w:eastAsia="Times New Roman" w:hAnsi="Times New Roman" w:cs="Times New Roman"/>
          <w:sz w:val="24"/>
          <w:szCs w:val="24"/>
        </w:rPr>
      </w:pPr>
    </w:p>
    <w:p w:rsidR="00281702" w:rsidRDefault="00692DE6" w:rsidP="00281702">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tarafından </w:t>
      </w:r>
      <w:r w:rsidR="00F87918" w:rsidRPr="0063149D">
        <w:rPr>
          <w:rFonts w:ascii="Times New Roman" w:eastAsia="Times New Roman" w:hAnsi="Times New Roman" w:cs="Times New Roman"/>
          <w:sz w:val="24"/>
          <w:szCs w:val="24"/>
        </w:rPr>
        <w:t>Acente ‘nin</w:t>
      </w:r>
      <w:r w:rsidR="00281702" w:rsidRPr="0063149D">
        <w:rPr>
          <w:rFonts w:ascii="Times New Roman" w:eastAsia="Times New Roman" w:hAnsi="Times New Roman" w:cs="Times New Roman"/>
          <w:sz w:val="24"/>
          <w:szCs w:val="24"/>
        </w:rPr>
        <w:t xml:space="preserve"> satışlarının durdurulması ve/veya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nin talebi halinde zimmetinde bulunan biletleri</w:t>
      </w:r>
      <w:r w:rsidR="00E902CA" w:rsidRPr="0063149D">
        <w:rPr>
          <w:rFonts w:ascii="Times New Roman" w:eastAsia="Times New Roman" w:hAnsi="Times New Roman" w:cs="Times New Roman"/>
          <w:sz w:val="24"/>
          <w:szCs w:val="24"/>
        </w:rPr>
        <w:t xml:space="preserve"> 7 gün</w:t>
      </w:r>
      <w:r w:rsidR="00D701F0" w:rsidRPr="0063149D">
        <w:rPr>
          <w:rFonts w:ascii="Times New Roman" w:eastAsia="Times New Roman" w:hAnsi="Times New Roman" w:cs="Times New Roman"/>
          <w:sz w:val="24"/>
          <w:szCs w:val="24"/>
        </w:rPr>
        <w:t xml:space="preserve"> </w:t>
      </w:r>
      <w:r w:rsidR="00E902CA" w:rsidRPr="0063149D">
        <w:rPr>
          <w:rFonts w:ascii="Times New Roman" w:eastAsia="Times New Roman" w:hAnsi="Times New Roman" w:cs="Times New Roman"/>
          <w:sz w:val="24"/>
          <w:szCs w:val="24"/>
        </w:rPr>
        <w:t xml:space="preserve">(yedi gün) </w:t>
      </w:r>
      <w:r w:rsidR="00D701F0" w:rsidRPr="0063149D">
        <w:rPr>
          <w:rFonts w:ascii="Times New Roman" w:eastAsia="Times New Roman" w:hAnsi="Times New Roman" w:cs="Times New Roman"/>
          <w:sz w:val="24"/>
          <w:szCs w:val="24"/>
        </w:rPr>
        <w:t>içinde</w:t>
      </w:r>
      <w:r w:rsidR="00281702" w:rsidRPr="00631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00281702" w:rsidRPr="0063149D">
        <w:rPr>
          <w:rFonts w:ascii="Times New Roman" w:eastAsia="Times New Roman" w:hAnsi="Times New Roman" w:cs="Times New Roman"/>
          <w:sz w:val="24"/>
          <w:szCs w:val="24"/>
        </w:rPr>
        <w:t>ye teslim etmekle yükümlüdür.</w:t>
      </w:r>
    </w:p>
    <w:p w:rsidR="00D87667" w:rsidRPr="0063149D" w:rsidRDefault="00D87667" w:rsidP="00D87667">
      <w:pPr>
        <w:spacing w:after="0" w:line="240" w:lineRule="auto"/>
        <w:jc w:val="both"/>
        <w:rPr>
          <w:rFonts w:ascii="Times New Roman" w:eastAsia="Times New Roman" w:hAnsi="Times New Roman" w:cs="Times New Roman"/>
          <w:sz w:val="24"/>
          <w:szCs w:val="24"/>
        </w:rPr>
      </w:pPr>
    </w:p>
    <w:p w:rsidR="00281702" w:rsidRPr="00D87667" w:rsidRDefault="00692DE6" w:rsidP="00811F7B">
      <w:pPr>
        <w:numPr>
          <w:ilvl w:val="0"/>
          <w:numId w:val="16"/>
        </w:num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Acentenin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Times New Roman" w:eastAsia="Times New Roman" w:hAnsi="Times New Roman" w:cs="Times New Roman"/>
          <w:sz w:val="24"/>
          <w:szCs w:val="24"/>
        </w:rPr>
        <w:t xml:space="preserve"> ile ilgili tüm faaliyetlerini, bu faaliyetlere ilişkin hesaplarını ve işbu sözleşme hükümlerine riayet edip etmediğini yetkili kılacağı personel ile her zaman denetleyebilir. Acente; Acente ile ilgili tüm işlemlerde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281702" w:rsidRPr="0063149D">
        <w:rPr>
          <w:rFonts w:ascii="Arial" w:eastAsia="Times New Roman" w:hAnsi="Arial" w:cs="Arial"/>
          <w:sz w:val="24"/>
          <w:szCs w:val="24"/>
        </w:rPr>
        <w:t xml:space="preserve"> </w:t>
      </w:r>
      <w:r w:rsidR="00281702" w:rsidRPr="0063149D">
        <w:rPr>
          <w:rFonts w:ascii="Times New Roman" w:eastAsia="Times New Roman" w:hAnsi="Times New Roman" w:cs="Times New Roman"/>
          <w:sz w:val="24"/>
          <w:szCs w:val="24"/>
        </w:rPr>
        <w:t>yetkililerine her türlü kolaylığı göstermeyi şimdiden kabul ve taahhüt eder.</w:t>
      </w:r>
    </w:p>
    <w:p w:rsidR="00D87667" w:rsidRPr="0063149D" w:rsidRDefault="00D87667" w:rsidP="00D87667">
      <w:pPr>
        <w:spacing w:after="0" w:line="240" w:lineRule="auto"/>
        <w:jc w:val="both"/>
        <w:rPr>
          <w:rFonts w:ascii="Times New Roman" w:eastAsia="Times New Roman" w:hAnsi="Times New Roman" w:cs="Times New Roman"/>
          <w:color w:val="FF0000"/>
          <w:sz w:val="24"/>
          <w:szCs w:val="24"/>
        </w:rPr>
      </w:pPr>
    </w:p>
    <w:p w:rsidR="00845805" w:rsidRPr="00506C7C" w:rsidRDefault="00281702" w:rsidP="00845805">
      <w:pPr>
        <w:numPr>
          <w:ilvl w:val="0"/>
          <w:numId w:val="16"/>
        </w:numPr>
        <w:spacing w:after="0" w:line="240" w:lineRule="auto"/>
        <w:jc w:val="both"/>
        <w:rPr>
          <w:rFonts w:ascii="Times New Roman" w:eastAsia="Times New Roman" w:hAnsi="Times New Roman" w:cs="Times New Roman"/>
          <w:color w:val="FF0000"/>
          <w:sz w:val="24"/>
          <w:szCs w:val="24"/>
        </w:rPr>
      </w:pPr>
      <w:r w:rsidRPr="0063149D">
        <w:rPr>
          <w:rFonts w:ascii="Times New Roman" w:eastAsia="Times New Roman" w:hAnsi="Times New Roman" w:cs="Times New Roman"/>
          <w:sz w:val="24"/>
          <w:szCs w:val="24"/>
        </w:rPr>
        <w:t xml:space="preserve">Acente,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yetkililerinin denetleme sırasında ilgili denetleme çerçevesinde isteyeceği her türlü bilgiyi vermeye ve ilgili evrakı da ibraz veya imza mukabilinde kendilerine teslim etmeye mecburdur. Denetleme sonucu tespit edilen aksaklıklar acenteye bir yazı ile bildirilecektir. Acente konu ile ilgili tedbirlerini derhal almakla mükelleftir.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rPr>
        <w:t xml:space="preserve"> </w:t>
      </w:r>
      <w:r w:rsidRPr="0063149D">
        <w:rPr>
          <w:rFonts w:ascii="Times New Roman" w:eastAsia="Times New Roman" w:hAnsi="Times New Roman" w:cs="Times New Roman"/>
          <w:sz w:val="24"/>
          <w:szCs w:val="24"/>
        </w:rPr>
        <w:t xml:space="preserve">tarafından üç kez yazılı olarak uyarılan </w:t>
      </w:r>
      <w:r w:rsidRPr="0063149D">
        <w:rPr>
          <w:rFonts w:ascii="Times New Roman" w:eastAsia="Times New Roman" w:hAnsi="Times New Roman" w:cs="Times New Roman"/>
          <w:sz w:val="24"/>
          <w:szCs w:val="24"/>
        </w:rPr>
        <w:lastRenderedPageBreak/>
        <w:t xml:space="preserve">acentenin herhangi bir tedbir almadığı tespit edilirse sözleşmenin fesih hükümleri uygulanır. </w:t>
      </w:r>
    </w:p>
    <w:p w:rsidR="00506C7C" w:rsidRPr="00845805" w:rsidRDefault="00506C7C" w:rsidP="00506C7C">
      <w:pPr>
        <w:spacing w:after="0" w:line="240" w:lineRule="auto"/>
        <w:jc w:val="both"/>
        <w:rPr>
          <w:rFonts w:ascii="Times New Roman" w:eastAsia="Times New Roman" w:hAnsi="Times New Roman" w:cs="Times New Roman"/>
          <w:color w:val="FF0000"/>
          <w:sz w:val="24"/>
          <w:szCs w:val="24"/>
        </w:rPr>
      </w:pPr>
    </w:p>
    <w:p w:rsidR="00845805" w:rsidRPr="006D39B0" w:rsidRDefault="00845805" w:rsidP="00845805">
      <w:pPr>
        <w:numPr>
          <w:ilvl w:val="0"/>
          <w:numId w:val="16"/>
        </w:numPr>
        <w:spacing w:after="0" w:line="240" w:lineRule="auto"/>
        <w:jc w:val="both"/>
        <w:rPr>
          <w:rFonts w:ascii="Times New Roman" w:eastAsia="Times New Roman" w:hAnsi="Times New Roman" w:cs="Times New Roman"/>
          <w:sz w:val="24"/>
          <w:szCs w:val="24"/>
        </w:rPr>
      </w:pPr>
      <w:r w:rsidRPr="006D39B0">
        <w:rPr>
          <w:rFonts w:ascii="Times New Roman" w:eastAsia="Times New Roman" w:hAnsi="Times New Roman" w:cs="Times New Roman"/>
          <w:sz w:val="24"/>
          <w:szCs w:val="24"/>
          <w:lang w:eastAsia="tr-TR"/>
        </w:rPr>
        <w:t>Acente,</w:t>
      </w:r>
      <w:r w:rsidR="00506C7C">
        <w:rPr>
          <w:rFonts w:ascii="Times New Roman" w:eastAsia="Times New Roman" w:hAnsi="Times New Roman" w:cs="Times New Roman"/>
          <w:sz w:val="24"/>
          <w:szCs w:val="24"/>
          <w:lang w:eastAsia="tr-TR"/>
        </w:rPr>
        <w:t xml:space="preserve"> yaptığı iş ve işlemlerle alakalı</w:t>
      </w:r>
      <w:r w:rsidRPr="006D39B0">
        <w:rPr>
          <w:rFonts w:ascii="Times New Roman" w:eastAsia="Times New Roman" w:hAnsi="Times New Roman" w:cs="Times New Roman"/>
          <w:sz w:val="24"/>
          <w:szCs w:val="24"/>
          <w:lang w:eastAsia="tr-TR"/>
        </w:rPr>
        <w:t xml:space="preserve"> TCDD </w:t>
      </w:r>
      <w:r w:rsidRPr="006D39B0">
        <w:rPr>
          <w:rFonts w:ascii="Times New Roman" w:eastAsia="Times New Roman" w:hAnsi="Times New Roman" w:cs="Times New Roman"/>
          <w:sz w:val="24"/>
          <w:szCs w:val="24"/>
        </w:rPr>
        <w:t xml:space="preserve">Taşımacılık A.Ş </w:t>
      </w:r>
      <w:r w:rsidRPr="006D39B0">
        <w:rPr>
          <w:rFonts w:ascii="Times New Roman" w:eastAsia="Times New Roman" w:hAnsi="Times New Roman" w:cs="Times New Roman"/>
          <w:sz w:val="24"/>
          <w:szCs w:val="24"/>
          <w:lang w:eastAsia="tr-TR"/>
        </w:rPr>
        <w:t>ve yolcular tarafından kendilerine iletilen şikâyetleri en geç 15 gün içerisinde sonuçlandırarak sonucundan ilgiliye ve TCDD</w:t>
      </w:r>
      <w:r w:rsidRPr="006D39B0">
        <w:rPr>
          <w:rFonts w:ascii="Times New Roman" w:eastAsia="Times New Roman" w:hAnsi="Times New Roman" w:cs="Times New Roman"/>
          <w:sz w:val="24"/>
          <w:szCs w:val="24"/>
        </w:rPr>
        <w:t xml:space="preserve"> Taşımacılık A.Ş</w:t>
      </w:r>
      <w:r w:rsidRPr="006D39B0">
        <w:rPr>
          <w:rFonts w:ascii="Times New Roman" w:eastAsia="Times New Roman" w:hAnsi="Times New Roman" w:cs="Times New Roman"/>
          <w:sz w:val="24"/>
          <w:szCs w:val="24"/>
          <w:lang w:eastAsia="tr-TR"/>
        </w:rPr>
        <w:t>’ye bilgi verecektir.</w:t>
      </w:r>
    </w:p>
    <w:p w:rsidR="00703778" w:rsidRPr="0063149D" w:rsidRDefault="00703778" w:rsidP="007D0BE1">
      <w:pPr>
        <w:spacing w:after="0" w:line="240" w:lineRule="auto"/>
        <w:jc w:val="both"/>
        <w:rPr>
          <w:rFonts w:ascii="Times New Roman" w:eastAsia="Times New Roman" w:hAnsi="Times New Roman" w:cs="Times New Roman"/>
          <w:sz w:val="24"/>
          <w:szCs w:val="24"/>
        </w:rPr>
      </w:pPr>
    </w:p>
    <w:p w:rsidR="0038534F" w:rsidRPr="00D93808" w:rsidRDefault="007D0BE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D</w:t>
      </w:r>
      <w:r w:rsidR="0038534F" w:rsidRPr="00D93808">
        <w:rPr>
          <w:rFonts w:ascii="Times New Roman" w:eastAsia="Times New Roman" w:hAnsi="Times New Roman" w:cs="Times New Roman"/>
          <w:b/>
          <w:color w:val="000000"/>
          <w:sz w:val="24"/>
          <w:szCs w:val="24"/>
        </w:rPr>
        <w:t xml:space="preserve"> – TEMİNAT MİKTARI ve ŞARTLARI</w:t>
      </w:r>
    </w:p>
    <w:p w:rsidR="0038534F" w:rsidRPr="00506C7C" w:rsidRDefault="0038534F" w:rsidP="0038534F">
      <w:pPr>
        <w:numPr>
          <w:ilvl w:val="0"/>
          <w:numId w:val="19"/>
        </w:numPr>
        <w:spacing w:after="0" w:line="240" w:lineRule="auto"/>
        <w:contextualSpacing/>
        <w:jc w:val="both"/>
        <w:rPr>
          <w:rFonts w:ascii="Times New Roman" w:eastAsia="Times New Roman" w:hAnsi="Times New Roman" w:cs="Times New Roman"/>
          <w:b/>
          <w:sz w:val="24"/>
          <w:szCs w:val="24"/>
          <w:lang w:val="en-US"/>
        </w:rPr>
      </w:pPr>
      <w:r w:rsidRPr="0063149D">
        <w:rPr>
          <w:rFonts w:ascii="Times New Roman" w:eastAsia="Times New Roman" w:hAnsi="Times New Roman" w:cs="Times New Roman"/>
          <w:sz w:val="24"/>
          <w:szCs w:val="24"/>
          <w:lang w:val="en-US"/>
        </w:rPr>
        <w:t xml:space="preserve">Acente, bu sözleşme hükümlerine riayetsizliğinden dolayı </w:t>
      </w:r>
      <w:r w:rsidR="00692DE6">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en-US"/>
        </w:rPr>
        <w:t>A.Ş</w:t>
      </w:r>
      <w:r w:rsidRPr="0063149D">
        <w:rPr>
          <w:rFonts w:ascii="Times New Roman" w:eastAsia="Times New Roman" w:hAnsi="Times New Roman" w:cs="Times New Roman"/>
          <w:sz w:val="24"/>
          <w:szCs w:val="24"/>
          <w:lang w:val="en-US"/>
        </w:rPr>
        <w:t>’</w:t>
      </w:r>
      <w:r w:rsidR="007B2C03">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nin aleyhine sebep olabileceği muhtemel zararlar ve kendisine tevdi olunacak yolcu bileti ücretleri ile ilgili olarak </w:t>
      </w:r>
      <w:r w:rsidR="00692DE6">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en-US"/>
        </w:rPr>
        <w:t>A.Ş</w:t>
      </w:r>
      <w:r w:rsidRPr="0063149D">
        <w:rPr>
          <w:rFonts w:ascii="Times New Roman" w:eastAsia="Times New Roman" w:hAnsi="Times New Roman" w:cs="Times New Roman"/>
          <w:sz w:val="24"/>
          <w:szCs w:val="24"/>
          <w:lang w:val="en-US"/>
        </w:rPr>
        <w:t>’</w:t>
      </w:r>
      <w:r w:rsidR="007B2C03">
        <w:rPr>
          <w:rFonts w:ascii="Times New Roman" w:eastAsia="Times New Roman" w:hAnsi="Times New Roman" w:cs="Times New Roman"/>
          <w:sz w:val="24"/>
          <w:szCs w:val="24"/>
          <w:lang w:val="en-US"/>
        </w:rPr>
        <w:t xml:space="preserve"> </w:t>
      </w:r>
      <w:r w:rsidRPr="0063149D">
        <w:rPr>
          <w:rFonts w:ascii="Times New Roman" w:eastAsia="Times New Roman" w:hAnsi="Times New Roman" w:cs="Times New Roman"/>
          <w:sz w:val="24"/>
          <w:szCs w:val="24"/>
          <w:lang w:val="en-US"/>
        </w:rPr>
        <w:t xml:space="preserve">ye teminat verir. Teminat miktarı </w:t>
      </w:r>
      <w:r w:rsidR="007B2C03" w:rsidRPr="00F87918">
        <w:rPr>
          <w:rFonts w:ascii="Times New Roman" w:eastAsia="Times New Roman" w:hAnsi="Times New Roman" w:cs="Times New Roman"/>
          <w:b/>
          <w:sz w:val="24"/>
          <w:szCs w:val="24"/>
          <w:lang w:val="en-US"/>
        </w:rPr>
        <w:t>1</w:t>
      </w:r>
      <w:r w:rsidRPr="00F87918">
        <w:rPr>
          <w:rFonts w:ascii="Times New Roman" w:eastAsia="Times New Roman" w:hAnsi="Times New Roman" w:cs="Times New Roman"/>
          <w:b/>
          <w:sz w:val="24"/>
          <w:szCs w:val="24"/>
          <w:lang w:val="en-US"/>
        </w:rPr>
        <w:t>0.000</w:t>
      </w:r>
      <w:r w:rsidR="00324668">
        <w:rPr>
          <w:rFonts w:ascii="Times New Roman" w:eastAsia="Times New Roman" w:hAnsi="Times New Roman" w:cs="Times New Roman"/>
          <w:sz w:val="24"/>
          <w:szCs w:val="24"/>
          <w:lang w:val="en-US"/>
        </w:rPr>
        <w:t>,</w:t>
      </w:r>
      <w:r w:rsidR="00324668" w:rsidRPr="00324668">
        <w:rPr>
          <w:rFonts w:ascii="Times New Roman" w:eastAsia="Times New Roman" w:hAnsi="Times New Roman" w:cs="Times New Roman"/>
          <w:b/>
          <w:sz w:val="24"/>
          <w:szCs w:val="24"/>
          <w:lang w:val="en-US"/>
        </w:rPr>
        <w:t>00</w:t>
      </w:r>
      <w:r w:rsidRPr="00324668">
        <w:rPr>
          <w:rFonts w:ascii="Times New Roman" w:eastAsia="Times New Roman" w:hAnsi="Times New Roman" w:cs="Times New Roman"/>
          <w:b/>
          <w:sz w:val="24"/>
          <w:szCs w:val="24"/>
          <w:lang w:val="en-US"/>
        </w:rPr>
        <w:t xml:space="preserve"> </w:t>
      </w:r>
      <w:r w:rsidRPr="0063149D">
        <w:rPr>
          <w:rFonts w:ascii="Times New Roman" w:eastAsia="Times New Roman" w:hAnsi="Times New Roman" w:cs="Times New Roman"/>
          <w:sz w:val="24"/>
          <w:szCs w:val="24"/>
          <w:lang w:val="en-US"/>
        </w:rPr>
        <w:t>TL’den az olamaz.</w:t>
      </w:r>
    </w:p>
    <w:p w:rsidR="00DB05F5" w:rsidRDefault="00DB05F5" w:rsidP="00506C7C">
      <w:pPr>
        <w:numPr>
          <w:ilvl w:val="0"/>
          <w:numId w:val="19"/>
        </w:numPr>
        <w:spacing w:after="0" w:line="240" w:lineRule="auto"/>
        <w:contextualSpacing/>
        <w:jc w:val="both"/>
        <w:rPr>
          <w:rFonts w:ascii="Times New Roman" w:eastAsia="Times New Roman" w:hAnsi="Times New Roman" w:cs="Times New Roman"/>
          <w:sz w:val="24"/>
          <w:szCs w:val="24"/>
          <w:lang w:val="en-US"/>
        </w:rPr>
      </w:pPr>
      <w:r w:rsidRPr="00506C7C">
        <w:rPr>
          <w:rFonts w:ascii="Times New Roman" w:eastAsia="Times New Roman" w:hAnsi="Times New Roman" w:cs="Times New Roman"/>
          <w:sz w:val="24"/>
          <w:szCs w:val="24"/>
          <w:lang w:val="en-US"/>
        </w:rPr>
        <w:t>Acente tarafından verilen teminat mektubunun:</w:t>
      </w:r>
    </w:p>
    <w:p w:rsidR="00506C7C" w:rsidRPr="00506C7C" w:rsidRDefault="00506C7C" w:rsidP="00506C7C">
      <w:pPr>
        <w:spacing w:after="0" w:line="240" w:lineRule="auto"/>
        <w:ind w:left="720"/>
        <w:contextualSpacing/>
        <w:jc w:val="both"/>
        <w:rPr>
          <w:rFonts w:ascii="Times New Roman" w:eastAsia="Times New Roman" w:hAnsi="Times New Roman" w:cs="Times New Roman"/>
          <w:sz w:val="24"/>
          <w:szCs w:val="24"/>
          <w:lang w:val="en-US"/>
        </w:rPr>
      </w:pPr>
    </w:p>
    <w:p w:rsidR="00DB05F5" w:rsidRPr="00506C7C" w:rsidRDefault="00506C7C" w:rsidP="00506C7C">
      <w:pPr>
        <w:pStyle w:val="ListeParagraf"/>
        <w:numPr>
          <w:ilvl w:val="0"/>
          <w:numId w:val="34"/>
        </w:numPr>
        <w:spacing w:after="0" w:line="240" w:lineRule="auto"/>
        <w:ind w:left="15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Tarihi</w:t>
      </w:r>
      <w:r>
        <w:rPr>
          <w:rFonts w:ascii="Times New Roman" w:eastAsia="Times New Roman" w:hAnsi="Times New Roman" w:cs="Times New Roman"/>
          <w:sz w:val="24"/>
          <w:szCs w:val="24"/>
          <w:lang w:val="en-US"/>
        </w:rPr>
        <w:tab/>
        <w:t xml:space="preserve">            </w:t>
      </w:r>
      <w:r w:rsidR="00DB05F5" w:rsidRPr="00506C7C">
        <w:rPr>
          <w:rFonts w:ascii="Times New Roman" w:eastAsia="Times New Roman" w:hAnsi="Times New Roman" w:cs="Times New Roman"/>
          <w:sz w:val="24"/>
          <w:szCs w:val="24"/>
          <w:lang w:val="en-US"/>
        </w:rPr>
        <w:t>:</w:t>
      </w:r>
    </w:p>
    <w:p w:rsidR="00DB05F5" w:rsidRPr="00506C7C" w:rsidRDefault="00DB05F5" w:rsidP="00506C7C">
      <w:pPr>
        <w:pStyle w:val="ListeParagraf"/>
        <w:numPr>
          <w:ilvl w:val="0"/>
          <w:numId w:val="34"/>
        </w:numPr>
        <w:spacing w:after="0" w:line="240" w:lineRule="auto"/>
        <w:ind w:left="1560"/>
        <w:jc w:val="both"/>
        <w:rPr>
          <w:rFonts w:ascii="Times New Roman" w:eastAsia="Times New Roman" w:hAnsi="Times New Roman" w:cs="Times New Roman"/>
          <w:sz w:val="24"/>
          <w:szCs w:val="24"/>
          <w:lang w:val="en-US"/>
        </w:rPr>
      </w:pPr>
      <w:r w:rsidRPr="00506C7C">
        <w:rPr>
          <w:rFonts w:ascii="Times New Roman" w:eastAsia="Times New Roman" w:hAnsi="Times New Roman" w:cs="Times New Roman"/>
          <w:sz w:val="24"/>
          <w:szCs w:val="24"/>
          <w:lang w:val="en-US"/>
        </w:rPr>
        <w:t>Numarası</w:t>
      </w:r>
      <w:r w:rsidRPr="00506C7C">
        <w:rPr>
          <w:rFonts w:ascii="Times New Roman" w:eastAsia="Times New Roman" w:hAnsi="Times New Roman" w:cs="Times New Roman"/>
          <w:sz w:val="24"/>
          <w:szCs w:val="24"/>
          <w:lang w:val="en-US"/>
        </w:rPr>
        <w:tab/>
      </w:r>
      <w:r w:rsidRPr="00506C7C">
        <w:rPr>
          <w:rFonts w:ascii="Times New Roman" w:eastAsia="Times New Roman" w:hAnsi="Times New Roman" w:cs="Times New Roman"/>
          <w:sz w:val="24"/>
          <w:szCs w:val="24"/>
          <w:lang w:val="en-US"/>
        </w:rPr>
        <w:tab/>
        <w:t>:</w:t>
      </w:r>
    </w:p>
    <w:p w:rsidR="00A3690A" w:rsidRPr="00506C7C" w:rsidRDefault="00A3690A" w:rsidP="00506C7C">
      <w:pPr>
        <w:pStyle w:val="ListeParagraf"/>
        <w:numPr>
          <w:ilvl w:val="0"/>
          <w:numId w:val="34"/>
        </w:numPr>
        <w:spacing w:after="0" w:line="240" w:lineRule="auto"/>
        <w:ind w:left="1560"/>
        <w:jc w:val="both"/>
        <w:rPr>
          <w:rFonts w:ascii="Times New Roman" w:eastAsia="Times New Roman" w:hAnsi="Times New Roman" w:cs="Times New Roman"/>
          <w:sz w:val="24"/>
          <w:szCs w:val="24"/>
          <w:lang w:val="en-US"/>
        </w:rPr>
      </w:pPr>
      <w:r w:rsidRPr="00506C7C">
        <w:rPr>
          <w:rFonts w:ascii="Times New Roman" w:eastAsia="Times New Roman" w:hAnsi="Times New Roman" w:cs="Times New Roman"/>
          <w:sz w:val="24"/>
          <w:szCs w:val="24"/>
          <w:lang w:val="en-US"/>
        </w:rPr>
        <w:t xml:space="preserve">Teminat miktarı </w:t>
      </w:r>
      <w:r w:rsidRPr="00506C7C">
        <w:rPr>
          <w:rFonts w:ascii="Times New Roman" w:eastAsia="Times New Roman" w:hAnsi="Times New Roman" w:cs="Times New Roman"/>
          <w:sz w:val="24"/>
          <w:szCs w:val="24"/>
          <w:lang w:val="en-US"/>
        </w:rPr>
        <w:tab/>
        <w:t>:</w:t>
      </w:r>
    </w:p>
    <w:p w:rsidR="00DB05F5" w:rsidRPr="00506C7C" w:rsidRDefault="00DB05F5" w:rsidP="00506C7C">
      <w:pPr>
        <w:pStyle w:val="ListeParagraf"/>
        <w:numPr>
          <w:ilvl w:val="0"/>
          <w:numId w:val="34"/>
        </w:numPr>
        <w:spacing w:after="0" w:line="240" w:lineRule="auto"/>
        <w:ind w:left="1560"/>
        <w:jc w:val="both"/>
        <w:rPr>
          <w:rFonts w:ascii="Times New Roman" w:eastAsia="Times New Roman" w:hAnsi="Times New Roman" w:cs="Times New Roman"/>
          <w:sz w:val="24"/>
          <w:szCs w:val="24"/>
          <w:lang w:val="en-US"/>
        </w:rPr>
      </w:pPr>
      <w:r w:rsidRPr="00506C7C">
        <w:rPr>
          <w:rFonts w:ascii="Times New Roman" w:eastAsia="Times New Roman" w:hAnsi="Times New Roman" w:cs="Times New Roman"/>
          <w:sz w:val="24"/>
          <w:szCs w:val="24"/>
          <w:lang w:val="en-US"/>
        </w:rPr>
        <w:t>Tanzim eden Banka</w:t>
      </w:r>
      <w:r w:rsidRPr="00506C7C">
        <w:rPr>
          <w:rFonts w:ascii="Times New Roman" w:eastAsia="Times New Roman" w:hAnsi="Times New Roman" w:cs="Times New Roman"/>
          <w:sz w:val="24"/>
          <w:szCs w:val="24"/>
          <w:lang w:val="en-US"/>
        </w:rPr>
        <w:tab/>
        <w:t>:</w:t>
      </w:r>
    </w:p>
    <w:p w:rsidR="00D87667" w:rsidRPr="0063149D" w:rsidRDefault="00D87667" w:rsidP="00DB05F5">
      <w:pPr>
        <w:pStyle w:val="ListeParagraf"/>
        <w:spacing w:after="0" w:line="240" w:lineRule="auto"/>
        <w:jc w:val="both"/>
        <w:rPr>
          <w:rFonts w:ascii="Times New Roman" w:eastAsia="Times New Roman" w:hAnsi="Times New Roman" w:cs="Times New Roman"/>
          <w:sz w:val="24"/>
          <w:szCs w:val="24"/>
        </w:rPr>
      </w:pPr>
    </w:p>
    <w:p w:rsidR="008D530D" w:rsidRPr="00060F43" w:rsidRDefault="00692DE6" w:rsidP="0038534F">
      <w:pPr>
        <w:numPr>
          <w:ilvl w:val="0"/>
          <w:numId w:val="19"/>
        </w:numPr>
        <w:spacing w:after="0" w:line="24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lang w:val="en-US"/>
        </w:rPr>
        <w:t>A.Ş</w:t>
      </w:r>
      <w:r w:rsidR="00A104E5" w:rsidRPr="0063149D">
        <w:rPr>
          <w:rFonts w:ascii="Times New Roman" w:eastAsia="Times New Roman" w:hAnsi="Times New Roman" w:cs="Times New Roman"/>
          <w:sz w:val="24"/>
          <w:szCs w:val="24"/>
          <w:lang w:val="en-US"/>
        </w:rPr>
        <w:t xml:space="preserve"> verilecek teminatın miktarını tayinde serbest olduğu gibi sözleşmenin akdinden sonra, sebep göstermeksizin bu teminatın belirteceği miktarda arttırılmasını isteyebilir. Acente verilecek süre içinde teminatın belirlenen </w:t>
      </w:r>
      <w:r w:rsidR="008143AE">
        <w:rPr>
          <w:rFonts w:ascii="Times New Roman" w:eastAsia="Times New Roman" w:hAnsi="Times New Roman" w:cs="Times New Roman"/>
          <w:sz w:val="24"/>
          <w:szCs w:val="24"/>
          <w:lang w:val="en-US"/>
        </w:rPr>
        <w:t>miktarda arttırmayı</w:t>
      </w:r>
      <w:r w:rsidR="00A743C9">
        <w:rPr>
          <w:rFonts w:ascii="Times New Roman" w:eastAsia="Times New Roman" w:hAnsi="Times New Roman" w:cs="Times New Roman"/>
          <w:sz w:val="24"/>
          <w:szCs w:val="24"/>
          <w:lang w:val="en-US"/>
        </w:rPr>
        <w:t xml:space="preserve"> </w:t>
      </w:r>
      <w:r w:rsidR="00A104E5" w:rsidRPr="0063149D">
        <w:rPr>
          <w:rFonts w:ascii="Times New Roman" w:eastAsia="Times New Roman" w:hAnsi="Times New Roman" w:cs="Times New Roman"/>
          <w:sz w:val="24"/>
          <w:szCs w:val="24"/>
          <w:lang w:val="en-US"/>
        </w:rPr>
        <w:t>peşinen kabul ve taa</w:t>
      </w:r>
      <w:r w:rsidR="00A24CFB">
        <w:rPr>
          <w:rFonts w:ascii="Times New Roman" w:eastAsia="Times New Roman" w:hAnsi="Times New Roman" w:cs="Times New Roman"/>
          <w:sz w:val="24"/>
          <w:szCs w:val="24"/>
          <w:lang w:val="en-US"/>
        </w:rPr>
        <w:t>h</w:t>
      </w:r>
      <w:r w:rsidR="00A104E5" w:rsidRPr="0063149D">
        <w:rPr>
          <w:rFonts w:ascii="Times New Roman" w:eastAsia="Times New Roman" w:hAnsi="Times New Roman" w:cs="Times New Roman"/>
          <w:sz w:val="24"/>
          <w:szCs w:val="24"/>
          <w:lang w:val="en-US"/>
        </w:rPr>
        <w:t xml:space="preserve">hüt eder. Hilafına hareket </w:t>
      </w:r>
      <w:r>
        <w:rPr>
          <w:rFonts w:ascii="Times New Roman" w:eastAsia="Times New Roman" w:hAnsi="Times New Roman" w:cs="Times New Roman"/>
          <w:sz w:val="24"/>
          <w:szCs w:val="24"/>
          <w:lang w:val="en-US"/>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lang w:val="en-US"/>
        </w:rPr>
        <w:t>A.Ş</w:t>
      </w:r>
      <w:r w:rsidR="00A104E5" w:rsidRPr="0063149D">
        <w:rPr>
          <w:rFonts w:ascii="Times New Roman" w:eastAsia="Times New Roman" w:hAnsi="Times New Roman" w:cs="Times New Roman"/>
          <w:sz w:val="24"/>
          <w:szCs w:val="24"/>
          <w:lang w:val="en-US"/>
        </w:rPr>
        <w:t>’</w:t>
      </w:r>
      <w:r w:rsidR="007B2C03">
        <w:rPr>
          <w:rFonts w:ascii="Times New Roman" w:eastAsia="Times New Roman" w:hAnsi="Times New Roman" w:cs="Times New Roman"/>
          <w:sz w:val="24"/>
          <w:szCs w:val="24"/>
          <w:lang w:val="en-US"/>
        </w:rPr>
        <w:t xml:space="preserve"> </w:t>
      </w:r>
      <w:r w:rsidR="00A104E5" w:rsidRPr="0063149D">
        <w:rPr>
          <w:rFonts w:ascii="Times New Roman" w:eastAsia="Times New Roman" w:hAnsi="Times New Roman" w:cs="Times New Roman"/>
          <w:sz w:val="24"/>
          <w:szCs w:val="24"/>
          <w:lang w:val="en-US"/>
        </w:rPr>
        <w:t xml:space="preserve">ye bu sözleşmeyi derhal fesh etme hakkını verir. </w:t>
      </w:r>
    </w:p>
    <w:p w:rsidR="00060F43" w:rsidRPr="0063149D" w:rsidRDefault="00060F43" w:rsidP="00060F43">
      <w:pPr>
        <w:spacing w:after="0" w:line="240" w:lineRule="auto"/>
        <w:ind w:left="720"/>
        <w:contextualSpacing/>
        <w:jc w:val="both"/>
        <w:rPr>
          <w:rFonts w:ascii="Times New Roman" w:eastAsia="Times New Roman" w:hAnsi="Times New Roman" w:cs="Times New Roman"/>
          <w:b/>
          <w:sz w:val="24"/>
          <w:szCs w:val="24"/>
          <w:lang w:val="en-US"/>
        </w:rPr>
      </w:pPr>
    </w:p>
    <w:p w:rsidR="0038534F" w:rsidRPr="00060F43" w:rsidRDefault="0038534F" w:rsidP="0038534F">
      <w:pPr>
        <w:numPr>
          <w:ilvl w:val="0"/>
          <w:numId w:val="19"/>
        </w:numPr>
        <w:spacing w:after="0" w:line="240" w:lineRule="auto"/>
        <w:contextualSpacing/>
        <w:jc w:val="both"/>
        <w:rPr>
          <w:rFonts w:ascii="Times New Roman" w:eastAsia="Times New Roman" w:hAnsi="Times New Roman" w:cs="Times New Roman"/>
          <w:b/>
          <w:sz w:val="24"/>
          <w:szCs w:val="24"/>
          <w:lang w:val="en-US"/>
        </w:rPr>
      </w:pPr>
      <w:r w:rsidRPr="0063149D">
        <w:rPr>
          <w:rFonts w:ascii="Times New Roman" w:eastAsia="Times New Roman" w:hAnsi="Times New Roman" w:cs="Times New Roman"/>
          <w:sz w:val="24"/>
          <w:szCs w:val="24"/>
        </w:rPr>
        <w:t xml:space="preserve">Teminat,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ce kabul edilecek bir bankaca tanzim edilmiş ve asgari olarak, süresiz, gayrikabilirücu, müteselsil bir kesin kefalet niteliğinde, kefilin iptal, takas ve ön dava </w:t>
      </w:r>
      <w:r w:rsidR="00A24CFB" w:rsidRPr="0063149D">
        <w:rPr>
          <w:rFonts w:ascii="Times New Roman" w:eastAsia="Times New Roman" w:hAnsi="Times New Roman" w:cs="Times New Roman"/>
          <w:sz w:val="24"/>
          <w:szCs w:val="24"/>
        </w:rPr>
        <w:t>def ’ilerinden</w:t>
      </w:r>
      <w:r w:rsidRPr="0063149D">
        <w:rPr>
          <w:rFonts w:ascii="Times New Roman" w:eastAsia="Times New Roman" w:hAnsi="Times New Roman" w:cs="Times New Roman"/>
          <w:sz w:val="24"/>
          <w:szCs w:val="24"/>
        </w:rPr>
        <w:t xml:space="preserve"> </w:t>
      </w:r>
      <w:r w:rsidR="00BF7D00" w:rsidRPr="0063149D">
        <w:rPr>
          <w:rFonts w:ascii="Times New Roman" w:eastAsia="Times New Roman" w:hAnsi="Times New Roman" w:cs="Times New Roman"/>
          <w:sz w:val="24"/>
          <w:szCs w:val="24"/>
        </w:rPr>
        <w:t>feragatini</w:t>
      </w:r>
      <w:r w:rsidRPr="0063149D">
        <w:rPr>
          <w:rFonts w:ascii="Times New Roman" w:eastAsia="Times New Roman" w:hAnsi="Times New Roman" w:cs="Times New Roman"/>
          <w:sz w:val="24"/>
          <w:szCs w:val="24"/>
        </w:rPr>
        <w:t xml:space="preserve"> 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ilk yazılı talebi üzerine kefalet bedelini </w:t>
      </w:r>
      <w:r w:rsidR="00BF7D00" w:rsidRPr="0063149D">
        <w:rPr>
          <w:rFonts w:ascii="Times New Roman" w:eastAsia="Times New Roman" w:hAnsi="Times New Roman" w:cs="Times New Roman"/>
          <w:sz w:val="24"/>
          <w:szCs w:val="24"/>
        </w:rPr>
        <w:t>nakden</w:t>
      </w:r>
      <w:r w:rsidRPr="0063149D">
        <w:rPr>
          <w:rFonts w:ascii="Times New Roman" w:eastAsia="Times New Roman" w:hAnsi="Times New Roman" w:cs="Times New Roman"/>
          <w:sz w:val="24"/>
          <w:szCs w:val="24"/>
        </w:rPr>
        <w:t xml:space="preserve"> ve defaten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7B2C0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ye derhal ödeneceği taahhüdünü içeren bir banka teminat </w:t>
      </w:r>
      <w:r w:rsidR="00506C7C" w:rsidRPr="0063149D">
        <w:rPr>
          <w:rFonts w:ascii="Times New Roman" w:eastAsia="Times New Roman" w:hAnsi="Times New Roman" w:cs="Times New Roman"/>
          <w:sz w:val="24"/>
          <w:szCs w:val="24"/>
        </w:rPr>
        <w:t xml:space="preserve">mektubu </w:t>
      </w:r>
      <w:r w:rsidR="00506C7C">
        <w:rPr>
          <w:rFonts w:ascii="Times New Roman" w:eastAsia="Times New Roman" w:hAnsi="Times New Roman" w:cs="Times New Roman"/>
          <w:sz w:val="24"/>
          <w:szCs w:val="24"/>
        </w:rPr>
        <w:t>olacaktır</w:t>
      </w:r>
      <w:r w:rsidRPr="0063149D">
        <w:rPr>
          <w:rFonts w:ascii="Times New Roman" w:eastAsia="Times New Roman" w:hAnsi="Times New Roman" w:cs="Times New Roman"/>
          <w:sz w:val="24"/>
          <w:szCs w:val="24"/>
        </w:rPr>
        <w:t>.</w:t>
      </w:r>
    </w:p>
    <w:p w:rsidR="00060F43" w:rsidRPr="005E104C" w:rsidRDefault="00060F43" w:rsidP="00060F43">
      <w:pPr>
        <w:spacing w:after="0" w:line="240" w:lineRule="auto"/>
        <w:contextualSpacing/>
        <w:jc w:val="both"/>
        <w:rPr>
          <w:rFonts w:ascii="Times New Roman" w:eastAsia="Times New Roman" w:hAnsi="Times New Roman" w:cs="Times New Roman"/>
          <w:b/>
          <w:sz w:val="24"/>
          <w:szCs w:val="24"/>
          <w:lang w:val="en-US"/>
        </w:rPr>
      </w:pPr>
    </w:p>
    <w:p w:rsidR="00D87667" w:rsidRPr="005E104C" w:rsidRDefault="00692DE6" w:rsidP="005E104C">
      <w:pPr>
        <w:numPr>
          <w:ilvl w:val="0"/>
          <w:numId w:val="19"/>
        </w:numPr>
        <w:spacing w:after="0" w:line="240" w:lineRule="auto"/>
        <w:contextualSpacing/>
        <w:jc w:val="both"/>
        <w:rPr>
          <w:rFonts w:ascii="Times New Roman" w:eastAsia="Times New Roman" w:hAnsi="Times New Roman" w:cs="Times New Roman"/>
          <w:b/>
          <w:sz w:val="24"/>
          <w:szCs w:val="24"/>
          <w:lang w:val="en-US"/>
        </w:rPr>
      </w:pPr>
      <w:r w:rsidRPr="005E104C">
        <w:rPr>
          <w:rFonts w:ascii="Times New Roman" w:eastAsia="Times New Roman" w:hAnsi="Times New Roman" w:cs="Times New Roman"/>
          <w:sz w:val="24"/>
          <w:szCs w:val="24"/>
          <w:lang w:val="en-US"/>
        </w:rPr>
        <w:t xml:space="preserve">TCDD </w:t>
      </w:r>
      <w:r w:rsidR="00370BC7" w:rsidRPr="005E104C">
        <w:rPr>
          <w:rFonts w:ascii="Times New Roman" w:eastAsia="Times New Roman" w:hAnsi="Times New Roman" w:cs="Times New Roman"/>
          <w:sz w:val="24"/>
          <w:szCs w:val="24"/>
        </w:rPr>
        <w:t xml:space="preserve">Taşımacılık </w:t>
      </w:r>
      <w:r w:rsidRPr="005E104C">
        <w:rPr>
          <w:rFonts w:ascii="Times New Roman" w:eastAsia="Times New Roman" w:hAnsi="Times New Roman" w:cs="Times New Roman"/>
          <w:sz w:val="24"/>
          <w:szCs w:val="24"/>
          <w:lang w:val="en-US"/>
        </w:rPr>
        <w:t>A.Ş</w:t>
      </w:r>
      <w:r w:rsidR="00D87667" w:rsidRPr="005E104C">
        <w:rPr>
          <w:rFonts w:ascii="Times New Roman" w:eastAsia="Times New Roman" w:hAnsi="Times New Roman" w:cs="Times New Roman"/>
          <w:sz w:val="24"/>
          <w:szCs w:val="24"/>
          <w:lang w:val="en-US"/>
        </w:rPr>
        <w:t xml:space="preserve"> aşağıdaki hallerde</w:t>
      </w:r>
      <w:r w:rsidR="00D87667" w:rsidRPr="005E104C">
        <w:rPr>
          <w:rFonts w:ascii="Times New Roman" w:eastAsia="Times New Roman" w:hAnsi="Times New Roman" w:cs="Times New Roman"/>
          <w:sz w:val="24"/>
          <w:szCs w:val="24"/>
        </w:rPr>
        <w:t xml:space="preserve"> ayrıca bir ihbar ve ihtara gerek kalmaksızın alacağını Acentenin teminatından tahsil eder. </w:t>
      </w:r>
    </w:p>
    <w:p w:rsidR="0038534F" w:rsidRPr="0063149D" w:rsidRDefault="0038534F" w:rsidP="00D87667">
      <w:pPr>
        <w:spacing w:after="0" w:line="240" w:lineRule="auto"/>
        <w:ind w:left="720"/>
        <w:contextualSpacing/>
        <w:jc w:val="both"/>
        <w:rPr>
          <w:rFonts w:ascii="Times New Roman" w:eastAsia="Times New Roman" w:hAnsi="Times New Roman" w:cs="Times New Roman"/>
          <w:b/>
          <w:sz w:val="24"/>
          <w:szCs w:val="24"/>
          <w:lang w:val="en-US"/>
        </w:rPr>
      </w:pPr>
    </w:p>
    <w:p w:rsidR="0038534F" w:rsidRDefault="0038534F" w:rsidP="00506C7C">
      <w:pPr>
        <w:numPr>
          <w:ilvl w:val="0"/>
          <w:numId w:val="35"/>
        </w:numPr>
        <w:spacing w:after="0" w:line="240" w:lineRule="auto"/>
        <w:ind w:left="1276"/>
        <w:jc w:val="both"/>
        <w:rPr>
          <w:rFonts w:ascii="Times New Roman" w:eastAsia="Times New Roman" w:hAnsi="Times New Roman" w:cs="Times New Roman"/>
          <w:sz w:val="24"/>
          <w:szCs w:val="24"/>
        </w:rPr>
      </w:pPr>
      <w:r w:rsidRPr="0063149D">
        <w:rPr>
          <w:rFonts w:ascii="Times New Roman" w:eastAsia="Times New Roman" w:hAnsi="Times New Roman" w:cs="Times New Roman"/>
          <w:b/>
          <w:sz w:val="24"/>
          <w:szCs w:val="24"/>
        </w:rPr>
        <w:t xml:space="preserve"> </w:t>
      </w:r>
      <w:r w:rsidRPr="0063149D">
        <w:rPr>
          <w:rFonts w:ascii="Times New Roman" w:eastAsia="Times New Roman" w:hAnsi="Times New Roman" w:cs="Times New Roman"/>
          <w:sz w:val="24"/>
          <w:szCs w:val="24"/>
        </w:rPr>
        <w:t>Bilet satışlarından doğan alacağının işbu sözleşmede belirtilen şekil ve süreler içinde tam olarak ödenmemesi,</w:t>
      </w:r>
    </w:p>
    <w:p w:rsidR="00D87667" w:rsidRPr="0063149D" w:rsidRDefault="00D87667" w:rsidP="00506C7C">
      <w:pPr>
        <w:spacing w:after="0" w:line="240" w:lineRule="auto"/>
        <w:ind w:left="1276"/>
        <w:jc w:val="both"/>
        <w:rPr>
          <w:rFonts w:ascii="Times New Roman" w:eastAsia="Times New Roman" w:hAnsi="Times New Roman" w:cs="Times New Roman"/>
          <w:sz w:val="24"/>
          <w:szCs w:val="24"/>
        </w:rPr>
      </w:pPr>
    </w:p>
    <w:p w:rsidR="00D87667" w:rsidRPr="00FB4E0A" w:rsidRDefault="0038534F" w:rsidP="00506C7C">
      <w:pPr>
        <w:numPr>
          <w:ilvl w:val="0"/>
          <w:numId w:val="35"/>
        </w:numPr>
        <w:spacing w:after="0" w:line="240" w:lineRule="auto"/>
        <w:ind w:left="1276"/>
        <w:contextualSpacing/>
        <w:jc w:val="both"/>
        <w:rPr>
          <w:rFonts w:ascii="Times New Roman" w:eastAsia="Times New Roman" w:hAnsi="Times New Roman" w:cs="Times New Roman"/>
          <w:sz w:val="24"/>
          <w:szCs w:val="24"/>
        </w:rPr>
      </w:pPr>
      <w:r w:rsidRPr="00FB4E0A">
        <w:rPr>
          <w:rFonts w:ascii="Times New Roman" w:eastAsia="Times New Roman" w:hAnsi="Times New Roman" w:cs="Times New Roman"/>
          <w:sz w:val="24"/>
          <w:szCs w:val="24"/>
        </w:rPr>
        <w:t xml:space="preserve">Acentenin herhangi bir şekilde sebep olduğu diğer zararlarla ilgili olarak ve </w:t>
      </w:r>
      <w:r w:rsidR="009C6E02">
        <w:rPr>
          <w:rFonts w:ascii="Times New Roman" w:eastAsia="Times New Roman" w:hAnsi="Times New Roman" w:cs="Times New Roman"/>
          <w:sz w:val="24"/>
          <w:szCs w:val="24"/>
        </w:rPr>
        <w:t xml:space="preserve">bu ilgisi belirtilerek </w:t>
      </w:r>
      <w:r w:rsidR="009C6E02" w:rsidRPr="00FB4E0A">
        <w:rPr>
          <w:rFonts w:ascii="Times New Roman" w:eastAsia="Times New Roman" w:hAnsi="Times New Roman" w:cs="Times New Roman"/>
          <w:sz w:val="24"/>
          <w:szCs w:val="24"/>
        </w:rPr>
        <w:t>Acenteye</w:t>
      </w:r>
      <w:r w:rsidRPr="00FB4E0A">
        <w:rPr>
          <w:rFonts w:ascii="Times New Roman" w:eastAsia="Times New Roman" w:hAnsi="Times New Roman" w:cs="Times New Roman"/>
          <w:sz w:val="24"/>
          <w:szCs w:val="24"/>
        </w:rPr>
        <w:t xml:space="preserve"> tebliğ olunan </w:t>
      </w:r>
      <w:r w:rsidR="009C6E02">
        <w:rPr>
          <w:rFonts w:ascii="Times New Roman" w:eastAsia="Times New Roman" w:hAnsi="Times New Roman" w:cs="Times New Roman"/>
          <w:sz w:val="24"/>
          <w:szCs w:val="24"/>
        </w:rPr>
        <w:t>TCDD Taşımacılık A.Ş. ve/veya 3. Şahısların uğradığı zararların</w:t>
      </w:r>
      <w:r w:rsidRPr="00FB4E0A">
        <w:rPr>
          <w:rFonts w:ascii="Times New Roman" w:eastAsia="Times New Roman" w:hAnsi="Times New Roman" w:cs="Times New Roman"/>
          <w:sz w:val="24"/>
          <w:szCs w:val="24"/>
        </w:rPr>
        <w:t xml:space="preserve"> </w:t>
      </w:r>
      <w:r w:rsidR="008E205A" w:rsidRPr="00FB4E0A">
        <w:rPr>
          <w:rFonts w:ascii="Times New Roman" w:eastAsia="Times New Roman" w:hAnsi="Times New Roman" w:cs="Times New Roman"/>
          <w:sz w:val="24"/>
          <w:szCs w:val="24"/>
        </w:rPr>
        <w:t>işbu sözleşme</w:t>
      </w:r>
      <w:r w:rsidRPr="00FB4E0A">
        <w:rPr>
          <w:rFonts w:ascii="Times New Roman" w:eastAsia="Times New Roman" w:hAnsi="Times New Roman" w:cs="Times New Roman"/>
          <w:sz w:val="24"/>
          <w:szCs w:val="24"/>
        </w:rPr>
        <w:t xml:space="preserve">de belirtilen </w:t>
      </w:r>
      <w:r w:rsidR="00D87667" w:rsidRPr="00FB4E0A">
        <w:rPr>
          <w:rFonts w:ascii="Times New Roman" w:eastAsia="Times New Roman" w:hAnsi="Times New Roman" w:cs="Times New Roman"/>
          <w:sz w:val="24"/>
          <w:szCs w:val="24"/>
        </w:rPr>
        <w:t xml:space="preserve">şekil ve süre içinde ödenmemesi </w:t>
      </w:r>
    </w:p>
    <w:p w:rsidR="00D87667" w:rsidRPr="00D87667" w:rsidRDefault="00D87667" w:rsidP="00D87667">
      <w:pPr>
        <w:spacing w:after="0" w:line="240" w:lineRule="auto"/>
        <w:ind w:left="709" w:firstLine="11"/>
        <w:contextualSpacing/>
        <w:jc w:val="both"/>
        <w:rPr>
          <w:rFonts w:ascii="Times New Roman" w:eastAsia="Times New Roman" w:hAnsi="Times New Roman" w:cs="Times New Roman"/>
          <w:sz w:val="24"/>
          <w:szCs w:val="24"/>
        </w:rPr>
      </w:pPr>
    </w:p>
    <w:p w:rsidR="0038534F" w:rsidRDefault="0038534F" w:rsidP="0038534F">
      <w:pPr>
        <w:numPr>
          <w:ilvl w:val="0"/>
          <w:numId w:val="19"/>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Sözleşme süresince, </w:t>
      </w:r>
      <w:r w:rsidR="00370BC7">
        <w:rPr>
          <w:rFonts w:ascii="Times New Roman" w:eastAsia="Times New Roman" w:hAnsi="Times New Roman" w:cs="Times New Roman"/>
          <w:sz w:val="24"/>
          <w:szCs w:val="24"/>
        </w:rPr>
        <w:t xml:space="preser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alacaklarını, Acentenin verdiği teminat/teminatlar toplamından tahsilini müteakip,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w:t>
      </w:r>
      <w:r w:rsidR="00FB4E0A">
        <w:rPr>
          <w:rFonts w:ascii="Times New Roman" w:eastAsia="Times New Roman" w:hAnsi="Times New Roman" w:cs="Times New Roman"/>
          <w:color w:val="000000" w:themeColor="text1"/>
          <w:sz w:val="24"/>
          <w:szCs w:val="24"/>
        </w:rPr>
        <w:t>iş bu sözleşme</w:t>
      </w:r>
      <w:r w:rsidRPr="001E45E1">
        <w:rPr>
          <w:rFonts w:ascii="Times New Roman" w:eastAsia="Times New Roman" w:hAnsi="Times New Roman" w:cs="Times New Roman"/>
          <w:color w:val="000000" w:themeColor="text1"/>
          <w:sz w:val="24"/>
          <w:szCs w:val="24"/>
        </w:rPr>
        <w:t xml:space="preserve"> </w:t>
      </w:r>
      <w:r w:rsidRPr="0063149D">
        <w:rPr>
          <w:rFonts w:ascii="Times New Roman" w:eastAsia="Times New Roman" w:hAnsi="Times New Roman" w:cs="Times New Roman"/>
          <w:sz w:val="24"/>
          <w:szCs w:val="24"/>
        </w:rPr>
        <w:t xml:space="preserve">akdi için talep ettiği </w:t>
      </w:r>
      <w:r w:rsidR="008143AE">
        <w:rPr>
          <w:rFonts w:ascii="Times New Roman" w:eastAsia="Times New Roman" w:hAnsi="Times New Roman" w:cs="Times New Roman"/>
          <w:sz w:val="24"/>
          <w:szCs w:val="24"/>
        </w:rPr>
        <w:t xml:space="preserve">tutardaki asgari teminat </w:t>
      </w:r>
      <w:r w:rsidR="00FB4E0A">
        <w:rPr>
          <w:rFonts w:ascii="Times New Roman" w:eastAsia="Times New Roman" w:hAnsi="Times New Roman" w:cs="Times New Roman"/>
          <w:sz w:val="24"/>
          <w:szCs w:val="24"/>
        </w:rPr>
        <w:t xml:space="preserve">tutarına ait teminat </w:t>
      </w:r>
      <w:r w:rsidR="008143AE">
        <w:rPr>
          <w:rFonts w:ascii="Times New Roman" w:eastAsia="Times New Roman" w:hAnsi="Times New Roman" w:cs="Times New Roman"/>
          <w:sz w:val="24"/>
          <w:szCs w:val="24"/>
        </w:rPr>
        <w:t>mektubunu</w:t>
      </w:r>
      <w:r w:rsidRPr="0063149D">
        <w:rPr>
          <w:rFonts w:ascii="Times New Roman" w:eastAsia="Times New Roman" w:hAnsi="Times New Roman" w:cs="Times New Roman"/>
          <w:sz w:val="24"/>
          <w:szCs w:val="24"/>
        </w:rPr>
        <w:t xml:space="preserve"> en geç </w:t>
      </w:r>
      <w:r w:rsidR="008143AE">
        <w:rPr>
          <w:rFonts w:ascii="Times New Roman" w:eastAsia="Times New Roman" w:hAnsi="Times New Roman" w:cs="Times New Roman"/>
          <w:sz w:val="24"/>
          <w:szCs w:val="24"/>
        </w:rPr>
        <w:t>3</w:t>
      </w:r>
      <w:r w:rsidR="008E205A" w:rsidRPr="0063149D">
        <w:rPr>
          <w:rFonts w:ascii="Times New Roman" w:eastAsia="Times New Roman" w:hAnsi="Times New Roman" w:cs="Times New Roman"/>
          <w:sz w:val="24"/>
          <w:szCs w:val="24"/>
        </w:rPr>
        <w:t xml:space="preserve"> (</w:t>
      </w:r>
      <w:r w:rsidR="008143AE">
        <w:rPr>
          <w:rFonts w:ascii="Times New Roman" w:eastAsia="Times New Roman" w:hAnsi="Times New Roman" w:cs="Times New Roman"/>
          <w:sz w:val="24"/>
          <w:szCs w:val="24"/>
        </w:rPr>
        <w:t>üç</w:t>
      </w:r>
      <w:r w:rsidR="008E205A" w:rsidRPr="0063149D">
        <w:rPr>
          <w:rFonts w:ascii="Times New Roman" w:eastAsia="Times New Roman" w:hAnsi="Times New Roman" w:cs="Times New Roman"/>
          <w:sz w:val="24"/>
          <w:szCs w:val="24"/>
        </w:rPr>
        <w:t xml:space="preserve">) gün </w:t>
      </w:r>
      <w:r w:rsidRPr="0063149D">
        <w:rPr>
          <w:rFonts w:ascii="Times New Roman" w:eastAsia="Times New Roman" w:hAnsi="Times New Roman" w:cs="Times New Roman"/>
          <w:sz w:val="24"/>
          <w:szCs w:val="24"/>
        </w:rPr>
        <w:t xml:space="preserve">içinde </w:t>
      </w:r>
      <w:r w:rsidR="008143AE">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8143AE">
        <w:rPr>
          <w:rFonts w:ascii="Times New Roman" w:eastAsia="Times New Roman" w:hAnsi="Times New Roman" w:cs="Times New Roman"/>
          <w:sz w:val="24"/>
          <w:szCs w:val="24"/>
        </w:rPr>
        <w:t>A.Ş. ‘ye vermeyi</w:t>
      </w:r>
      <w:r w:rsidRPr="0063149D">
        <w:rPr>
          <w:rFonts w:ascii="Times New Roman" w:eastAsia="Times New Roman" w:hAnsi="Times New Roman" w:cs="Times New Roman"/>
          <w:sz w:val="24"/>
          <w:szCs w:val="24"/>
        </w:rPr>
        <w:t xml:space="preserve"> peşinen kabul </w:t>
      </w:r>
      <w:r w:rsidR="008143AE">
        <w:rPr>
          <w:rFonts w:ascii="Times New Roman" w:eastAsia="Times New Roman" w:hAnsi="Times New Roman" w:cs="Times New Roman"/>
          <w:sz w:val="24"/>
          <w:szCs w:val="24"/>
        </w:rPr>
        <w:t>ve</w:t>
      </w:r>
      <w:r w:rsidR="00370BC7">
        <w:rPr>
          <w:rFonts w:ascii="Times New Roman" w:eastAsia="Times New Roman" w:hAnsi="Times New Roman" w:cs="Times New Roman"/>
          <w:sz w:val="24"/>
          <w:szCs w:val="24"/>
        </w:rPr>
        <w:t xml:space="preserve"> </w:t>
      </w:r>
      <w:r w:rsidR="008143AE">
        <w:rPr>
          <w:rFonts w:ascii="Times New Roman" w:eastAsia="Times New Roman" w:hAnsi="Times New Roman" w:cs="Times New Roman"/>
          <w:sz w:val="24"/>
          <w:szCs w:val="24"/>
        </w:rPr>
        <w:t xml:space="preserve"> </w:t>
      </w:r>
      <w:r w:rsidR="00FB4E0A">
        <w:rPr>
          <w:rFonts w:ascii="Times New Roman" w:eastAsia="Times New Roman" w:hAnsi="Times New Roman" w:cs="Times New Roman"/>
          <w:sz w:val="24"/>
          <w:szCs w:val="24"/>
        </w:rPr>
        <w:t>taahhüt eder</w:t>
      </w:r>
      <w:r w:rsidRPr="0063149D">
        <w:rPr>
          <w:rFonts w:ascii="Times New Roman" w:eastAsia="Times New Roman" w:hAnsi="Times New Roman" w:cs="Times New Roman"/>
          <w:sz w:val="24"/>
          <w:szCs w:val="24"/>
        </w:rPr>
        <w:t>.</w:t>
      </w:r>
    </w:p>
    <w:p w:rsidR="00FB4E0A" w:rsidRPr="0063149D" w:rsidRDefault="00FB4E0A" w:rsidP="00FB4E0A">
      <w:pPr>
        <w:spacing w:after="0" w:line="240" w:lineRule="auto"/>
        <w:ind w:left="720"/>
        <w:contextualSpacing/>
        <w:jc w:val="both"/>
        <w:rPr>
          <w:rFonts w:ascii="Times New Roman" w:eastAsia="Times New Roman" w:hAnsi="Times New Roman" w:cs="Times New Roman"/>
          <w:sz w:val="24"/>
          <w:szCs w:val="24"/>
        </w:rPr>
      </w:pPr>
    </w:p>
    <w:p w:rsidR="0038534F" w:rsidRDefault="0038534F" w:rsidP="0038534F">
      <w:pPr>
        <w:numPr>
          <w:ilvl w:val="0"/>
          <w:numId w:val="19"/>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Her ne suretle olursa olsun acentenin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ye verdiği teminatlar haczedilemez ve üzerine ihtiyati tedbir konulamaz.</w:t>
      </w:r>
    </w:p>
    <w:p w:rsidR="00FB4E0A" w:rsidRPr="0063149D" w:rsidRDefault="00FB4E0A" w:rsidP="00FB4E0A">
      <w:pPr>
        <w:spacing w:after="0" w:line="240" w:lineRule="auto"/>
        <w:contextualSpacing/>
        <w:jc w:val="both"/>
        <w:rPr>
          <w:rFonts w:ascii="Times New Roman" w:eastAsia="Times New Roman" w:hAnsi="Times New Roman" w:cs="Times New Roman"/>
          <w:sz w:val="24"/>
          <w:szCs w:val="24"/>
        </w:rPr>
      </w:pPr>
    </w:p>
    <w:p w:rsidR="00166D32" w:rsidRPr="00FB4E0A" w:rsidRDefault="00166D32" w:rsidP="00166D32">
      <w:pPr>
        <w:numPr>
          <w:ilvl w:val="0"/>
          <w:numId w:val="19"/>
        </w:numPr>
        <w:spacing w:after="0" w:line="240" w:lineRule="auto"/>
        <w:contextualSpacing/>
        <w:jc w:val="both"/>
        <w:rPr>
          <w:rFonts w:ascii="Times New Roman" w:eastAsia="Times New Roman" w:hAnsi="Times New Roman" w:cs="Times New Roman"/>
          <w:sz w:val="24"/>
          <w:szCs w:val="24"/>
          <w:u w:val="single"/>
        </w:rPr>
      </w:pPr>
      <w:r w:rsidRPr="0063149D">
        <w:rPr>
          <w:rFonts w:ascii="Times New Roman" w:eastAsia="Times New Roman" w:hAnsi="Times New Roman" w:cs="Times New Roman"/>
          <w:sz w:val="24"/>
          <w:szCs w:val="24"/>
        </w:rPr>
        <w:t xml:space="preserve">Acente, işbu sözleşmenin sona ermesi veya feshedilmesi durumunda,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banka teminat mektubunu her an paraya çevirme hakkı saklı kalmak üzere, acentenin mevcut banka teminat mektuplarının %10’u kadar oranını sözleşmenin bitiş ve feshediliş tarihinden itibaren 12 (oniki) ay süre ile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muhafaza edilmesini </w:t>
      </w:r>
      <w:r w:rsidR="00506C7C" w:rsidRPr="0063149D">
        <w:rPr>
          <w:rFonts w:ascii="Times New Roman" w:eastAsia="Times New Roman" w:hAnsi="Times New Roman" w:cs="Times New Roman"/>
          <w:sz w:val="24"/>
          <w:szCs w:val="24"/>
        </w:rPr>
        <w:t>kabul</w:t>
      </w:r>
      <w:r w:rsidR="00506C7C">
        <w:rPr>
          <w:rFonts w:ascii="Times New Roman" w:eastAsia="Times New Roman" w:hAnsi="Times New Roman" w:cs="Times New Roman"/>
          <w:sz w:val="24"/>
          <w:szCs w:val="24"/>
        </w:rPr>
        <w:t xml:space="preserve"> </w:t>
      </w:r>
      <w:r w:rsidR="00506C7C" w:rsidRPr="0063149D">
        <w:rPr>
          <w:rFonts w:ascii="Times New Roman" w:eastAsia="Times New Roman" w:hAnsi="Times New Roman" w:cs="Times New Roman"/>
          <w:sz w:val="24"/>
          <w:szCs w:val="24"/>
        </w:rPr>
        <w:t>eder</w:t>
      </w:r>
      <w:r w:rsidRPr="0063149D">
        <w:rPr>
          <w:rFonts w:ascii="Times New Roman" w:eastAsia="Times New Roman" w:hAnsi="Times New Roman" w:cs="Times New Roman"/>
          <w:sz w:val="24"/>
          <w:szCs w:val="24"/>
        </w:rPr>
        <w:t xml:space="preserve">. Acentenin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ye başkaca ödenmemiş bir borcu </w:t>
      </w:r>
      <w:r w:rsidR="00082231">
        <w:rPr>
          <w:rFonts w:ascii="Times New Roman" w:eastAsia="Times New Roman" w:hAnsi="Times New Roman" w:cs="Times New Roman"/>
          <w:sz w:val="24"/>
          <w:szCs w:val="24"/>
        </w:rPr>
        <w:t xml:space="preserve">olmamasına bağlı olarak, </w:t>
      </w:r>
      <w:r w:rsidRPr="0063149D">
        <w:rPr>
          <w:rFonts w:ascii="Times New Roman" w:eastAsia="Times New Roman" w:hAnsi="Times New Roman" w:cs="Times New Roman"/>
          <w:sz w:val="24"/>
          <w:szCs w:val="24"/>
        </w:rPr>
        <w:t xml:space="preserve"> mevcut tüm banka teminat mektuplarını geri almak isterse, söz konusu banka teminat mektuplarının toplam miktarın</w:t>
      </w:r>
      <w:r w:rsidR="00082231">
        <w:rPr>
          <w:rFonts w:ascii="Times New Roman" w:eastAsia="Times New Roman" w:hAnsi="Times New Roman" w:cs="Times New Roman"/>
          <w:sz w:val="24"/>
          <w:szCs w:val="24"/>
        </w:rPr>
        <w:t>ın</w:t>
      </w:r>
      <w:r w:rsidRPr="0063149D">
        <w:rPr>
          <w:rFonts w:ascii="Times New Roman" w:eastAsia="Times New Roman" w:hAnsi="Times New Roman" w:cs="Times New Roman"/>
          <w:sz w:val="24"/>
          <w:szCs w:val="24"/>
        </w:rPr>
        <w:t xml:space="preserve"> %10’u kadar meblağı teminat mektubu olarak</w:t>
      </w:r>
      <w:r w:rsidR="00060F43">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ye verir ve doğacak herhangi bir riske, zarara ve kayba karşı 12</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(oniki</w:t>
      </w:r>
      <w:r w:rsidR="00060F43">
        <w:rPr>
          <w:rFonts w:ascii="Times New Roman" w:eastAsia="Times New Roman" w:hAnsi="Times New Roman" w:cs="Times New Roman"/>
          <w:sz w:val="24"/>
          <w:szCs w:val="24"/>
        </w:rPr>
        <w:t>)</w:t>
      </w:r>
      <w:r w:rsidRPr="0063149D">
        <w:rPr>
          <w:rFonts w:ascii="Times New Roman" w:eastAsia="Times New Roman" w:hAnsi="Times New Roman" w:cs="Times New Roman"/>
          <w:sz w:val="24"/>
          <w:szCs w:val="24"/>
        </w:rPr>
        <w:t xml:space="preserve"> ay süre ile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E902CA" w:rsidRPr="0063149D">
        <w:rPr>
          <w:rFonts w:ascii="Times New Roman" w:eastAsia="Times New Roman" w:hAnsi="Times New Roman" w:cs="Times New Roman"/>
          <w:sz w:val="24"/>
          <w:szCs w:val="24"/>
        </w:rPr>
        <w:t xml:space="preserve"> tarafından muhafaza edilmesini</w:t>
      </w:r>
      <w:r w:rsidR="00060F43">
        <w:rPr>
          <w:rFonts w:ascii="Times New Roman" w:eastAsia="Times New Roman" w:hAnsi="Times New Roman" w:cs="Times New Roman"/>
          <w:sz w:val="24"/>
          <w:szCs w:val="24"/>
        </w:rPr>
        <w:t xml:space="preserve"> </w:t>
      </w:r>
      <w:r w:rsidR="00E902CA" w:rsidRPr="0063149D">
        <w:rPr>
          <w:rFonts w:ascii="Times New Roman" w:eastAsia="Times New Roman" w:hAnsi="Times New Roman" w:cs="Times New Roman"/>
          <w:sz w:val="24"/>
          <w:szCs w:val="24"/>
        </w:rPr>
        <w:t xml:space="preserve"> </w:t>
      </w:r>
      <w:r w:rsidR="00FB4E0A" w:rsidRPr="0063149D">
        <w:rPr>
          <w:rFonts w:ascii="Times New Roman" w:eastAsia="Times New Roman" w:hAnsi="Times New Roman" w:cs="Times New Roman"/>
          <w:sz w:val="24"/>
          <w:szCs w:val="24"/>
        </w:rPr>
        <w:t xml:space="preserve">kabul </w:t>
      </w:r>
      <w:r w:rsidR="00FB4E0A">
        <w:rPr>
          <w:rFonts w:ascii="Times New Roman" w:eastAsia="Times New Roman" w:hAnsi="Times New Roman" w:cs="Times New Roman"/>
          <w:sz w:val="24"/>
          <w:szCs w:val="24"/>
        </w:rPr>
        <w:t>eder</w:t>
      </w:r>
      <w:r w:rsidR="00E902CA" w:rsidRPr="0063149D">
        <w:rPr>
          <w:rFonts w:ascii="Times New Roman" w:eastAsia="Times New Roman" w:hAnsi="Times New Roman" w:cs="Times New Roman"/>
          <w:sz w:val="24"/>
          <w:szCs w:val="24"/>
        </w:rPr>
        <w:t>.</w:t>
      </w:r>
    </w:p>
    <w:p w:rsidR="00FB4E0A" w:rsidRPr="0063149D" w:rsidRDefault="00FB4E0A" w:rsidP="00FB4E0A">
      <w:pPr>
        <w:spacing w:after="0" w:line="240" w:lineRule="auto"/>
        <w:contextualSpacing/>
        <w:jc w:val="both"/>
        <w:rPr>
          <w:rFonts w:ascii="Times New Roman" w:eastAsia="Times New Roman" w:hAnsi="Times New Roman" w:cs="Times New Roman"/>
          <w:sz w:val="24"/>
          <w:szCs w:val="24"/>
          <w:u w:val="single"/>
        </w:rPr>
      </w:pPr>
    </w:p>
    <w:p w:rsidR="0038534F" w:rsidRPr="0063149D" w:rsidRDefault="0038534F" w:rsidP="0038534F">
      <w:pPr>
        <w:numPr>
          <w:ilvl w:val="0"/>
          <w:numId w:val="19"/>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Kesin hesap ve kabul tutanağının onaylanmasından itibaren iki yıl içinde talep edilmemesi nedeniyle iade edilemeyen kesin teminat mektupları hükümsüz kalır ve düzenleyen bankaya/özel finans kurumuna iade edilir. Teminat mektubu dışındaki teminatlar süresi bitiminde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rPr>
        <w:t>ye gelir kaydedilir.</w:t>
      </w:r>
    </w:p>
    <w:p w:rsidR="00703778" w:rsidRPr="0063149D" w:rsidRDefault="00703778" w:rsidP="00703778">
      <w:pPr>
        <w:spacing w:after="0" w:line="240" w:lineRule="auto"/>
        <w:ind w:left="720"/>
        <w:contextualSpacing/>
        <w:jc w:val="both"/>
        <w:rPr>
          <w:rFonts w:ascii="Times New Roman" w:eastAsia="Times New Roman" w:hAnsi="Times New Roman" w:cs="Times New Roman"/>
          <w:sz w:val="24"/>
          <w:szCs w:val="24"/>
        </w:rPr>
      </w:pPr>
    </w:p>
    <w:p w:rsidR="0038534F" w:rsidRPr="00D93808" w:rsidRDefault="007D0BE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E</w:t>
      </w:r>
      <w:r w:rsidR="0038534F" w:rsidRPr="00D93808">
        <w:rPr>
          <w:rFonts w:ascii="Times New Roman" w:eastAsia="Times New Roman" w:hAnsi="Times New Roman" w:cs="Times New Roman"/>
          <w:b/>
          <w:color w:val="000000"/>
          <w:sz w:val="24"/>
          <w:szCs w:val="24"/>
        </w:rPr>
        <w:t xml:space="preserve"> – SÖZLEŞMENİN FESHİ</w:t>
      </w:r>
    </w:p>
    <w:p w:rsidR="0038534F" w:rsidRPr="00FB4E0A" w:rsidRDefault="0038534F" w:rsidP="0038534F">
      <w:pPr>
        <w:numPr>
          <w:ilvl w:val="0"/>
          <w:numId w:val="17"/>
        </w:numPr>
        <w:spacing w:after="0" w:line="240" w:lineRule="auto"/>
        <w:contextualSpacing/>
        <w:jc w:val="both"/>
        <w:rPr>
          <w:rFonts w:ascii="Times New Roman" w:eastAsia="Times New Roman" w:hAnsi="Times New Roman" w:cs="Times New Roman"/>
          <w:b/>
          <w:sz w:val="24"/>
          <w:szCs w:val="24"/>
        </w:rPr>
      </w:pPr>
      <w:r w:rsidRPr="0063149D">
        <w:rPr>
          <w:rFonts w:ascii="Times New Roman" w:eastAsia="Times New Roman" w:hAnsi="Times New Roman" w:cs="Times New Roman"/>
          <w:sz w:val="24"/>
          <w:szCs w:val="24"/>
        </w:rPr>
        <w:t xml:space="preserve">Bu sözleşmede başka türlü şart koşulmadıkça; Acente bu sözleşmede tespit edilen hakları ve/veya yükümlülükleri, üçüncü kişilere devredemez. Acente şirket unvan ve nev’i, sahip veya ortaklık durumunda hissedar değişikliği yapmak istemesi halinde, önceden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yazılı onayını alacaktır.</w:t>
      </w:r>
    </w:p>
    <w:p w:rsidR="00FB4E0A" w:rsidRPr="0063149D" w:rsidRDefault="00FB4E0A" w:rsidP="00FB4E0A">
      <w:pPr>
        <w:spacing w:after="0" w:line="240" w:lineRule="auto"/>
        <w:ind w:left="720"/>
        <w:contextualSpacing/>
        <w:jc w:val="both"/>
        <w:rPr>
          <w:rFonts w:ascii="Times New Roman" w:eastAsia="Times New Roman" w:hAnsi="Times New Roman" w:cs="Times New Roman"/>
          <w:b/>
          <w:sz w:val="24"/>
          <w:szCs w:val="24"/>
        </w:rPr>
      </w:pPr>
    </w:p>
    <w:p w:rsidR="0038534F" w:rsidRPr="00FB4E0A" w:rsidRDefault="00692DE6" w:rsidP="0038534F">
      <w:pPr>
        <w:numPr>
          <w:ilvl w:val="0"/>
          <w:numId w:val="17"/>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0038534F" w:rsidRPr="0063149D">
        <w:rPr>
          <w:rFonts w:ascii="Times New Roman" w:eastAsia="Times New Roman" w:hAnsi="Times New Roman" w:cs="Times New Roman"/>
          <w:sz w:val="24"/>
          <w:szCs w:val="24"/>
        </w:rPr>
        <w:t xml:space="preserve">nin onayı dışında bu maddede yazılı devir ve/veya nev’i, sahip veya hissedarların değişmesi halinde, sözleşmenin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0038534F" w:rsidRPr="0063149D">
        <w:rPr>
          <w:rFonts w:ascii="Times New Roman" w:eastAsia="Times New Roman" w:hAnsi="Times New Roman" w:cs="Times New Roman"/>
          <w:sz w:val="24"/>
          <w:szCs w:val="24"/>
        </w:rPr>
        <w:t xml:space="preserve">ce derhal fesih hakkının mevcut olmasının yanı sıra devreden veya değişiklik yapan gerçek veya tüzel kişinin, devralan ve/veya nev’i, sahibi veya hissedarları değişen gerçek veya tüzel kişi ile birlikte müşterek ve müteselsil sorumluluğu devam </w:t>
      </w:r>
      <w:r w:rsidR="00082231">
        <w:rPr>
          <w:rFonts w:ascii="Times New Roman" w:eastAsia="Times New Roman" w:hAnsi="Times New Roman" w:cs="Times New Roman"/>
          <w:sz w:val="24"/>
          <w:szCs w:val="24"/>
        </w:rPr>
        <w:t xml:space="preserve"> </w:t>
      </w:r>
      <w:r w:rsidR="0038534F" w:rsidRPr="0063149D">
        <w:rPr>
          <w:rFonts w:ascii="Times New Roman" w:eastAsia="Times New Roman" w:hAnsi="Times New Roman" w:cs="Times New Roman"/>
          <w:sz w:val="24"/>
          <w:szCs w:val="24"/>
        </w:rPr>
        <w:t>eder.</w:t>
      </w:r>
    </w:p>
    <w:p w:rsidR="00FB4E0A" w:rsidRPr="0063149D" w:rsidRDefault="00FB4E0A" w:rsidP="00FB4E0A">
      <w:pPr>
        <w:spacing w:after="0" w:line="240" w:lineRule="auto"/>
        <w:contextualSpacing/>
        <w:jc w:val="both"/>
        <w:rPr>
          <w:rFonts w:ascii="Times New Roman" w:eastAsia="Times New Roman" w:hAnsi="Times New Roman" w:cs="Times New Roman"/>
          <w:b/>
          <w:sz w:val="24"/>
          <w:szCs w:val="24"/>
        </w:rPr>
      </w:pPr>
    </w:p>
    <w:p w:rsidR="00FB4E0A" w:rsidRPr="00FB4E0A" w:rsidRDefault="00692DE6" w:rsidP="00FB4E0A">
      <w:pPr>
        <w:numPr>
          <w:ilvl w:val="0"/>
          <w:numId w:val="17"/>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0038534F" w:rsidRPr="0063149D">
        <w:rPr>
          <w:rFonts w:ascii="Times New Roman" w:eastAsia="Times New Roman" w:hAnsi="Times New Roman" w:cs="Times New Roman"/>
          <w:sz w:val="24"/>
          <w:szCs w:val="24"/>
        </w:rPr>
        <w:t xml:space="preserve">nin yazılı mutabakatını takiben, Acente hukuki statüsündeki değişikliği veya yetkili imzalardaki değişikliği </w:t>
      </w:r>
      <w:r w:rsidR="00F92C10">
        <w:rPr>
          <w:rFonts w:ascii="Times New Roman" w:eastAsia="Times New Roman" w:hAnsi="Times New Roman" w:cs="Times New Roman"/>
          <w:sz w:val="24"/>
          <w:szCs w:val="24"/>
        </w:rPr>
        <w:t>3</w:t>
      </w:r>
      <w:r w:rsidR="0038534F" w:rsidRPr="0063149D">
        <w:rPr>
          <w:rFonts w:ascii="Times New Roman" w:eastAsia="Times New Roman" w:hAnsi="Times New Roman" w:cs="Times New Roman"/>
          <w:sz w:val="24"/>
          <w:szCs w:val="24"/>
        </w:rPr>
        <w:t xml:space="preserve"> (</w:t>
      </w:r>
      <w:r w:rsidR="00F92C10">
        <w:rPr>
          <w:rFonts w:ascii="Times New Roman" w:eastAsia="Times New Roman" w:hAnsi="Times New Roman" w:cs="Times New Roman"/>
          <w:sz w:val="24"/>
          <w:szCs w:val="24"/>
        </w:rPr>
        <w:t>üç</w:t>
      </w:r>
      <w:r w:rsidR="0038534F" w:rsidRPr="0063149D">
        <w:rPr>
          <w:rFonts w:ascii="Times New Roman" w:eastAsia="Times New Roman" w:hAnsi="Times New Roman" w:cs="Times New Roman"/>
          <w:sz w:val="24"/>
          <w:szCs w:val="24"/>
        </w:rPr>
        <w:t xml:space="preserve">) işgünü içinde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0038534F" w:rsidRPr="0063149D">
        <w:rPr>
          <w:rFonts w:ascii="Times New Roman" w:eastAsia="Times New Roman" w:hAnsi="Times New Roman" w:cs="Times New Roman"/>
          <w:sz w:val="24"/>
          <w:szCs w:val="24"/>
        </w:rPr>
        <w:t xml:space="preserve">ye bildirmeye ve buna ilişkin belge ve imza sirkülerlerini </w:t>
      </w:r>
      <w:r w:rsidR="00F92C10">
        <w:rPr>
          <w:rFonts w:ascii="Times New Roman" w:eastAsia="Times New Roman" w:hAnsi="Times New Roman" w:cs="Times New Roman"/>
          <w:sz w:val="24"/>
          <w:szCs w:val="24"/>
        </w:rPr>
        <w:t>10</w:t>
      </w:r>
      <w:r w:rsidR="0038534F" w:rsidRPr="0063149D">
        <w:rPr>
          <w:rFonts w:ascii="Times New Roman" w:eastAsia="Times New Roman" w:hAnsi="Times New Roman" w:cs="Times New Roman"/>
          <w:sz w:val="24"/>
          <w:szCs w:val="24"/>
        </w:rPr>
        <w:t xml:space="preserve"> (</w:t>
      </w:r>
      <w:r w:rsidR="00F92C10">
        <w:rPr>
          <w:rFonts w:ascii="Times New Roman" w:eastAsia="Times New Roman" w:hAnsi="Times New Roman" w:cs="Times New Roman"/>
          <w:sz w:val="24"/>
          <w:szCs w:val="24"/>
        </w:rPr>
        <w:t>10</w:t>
      </w:r>
      <w:r w:rsidR="0038534F" w:rsidRPr="0063149D">
        <w:rPr>
          <w:rFonts w:ascii="Times New Roman" w:eastAsia="Times New Roman" w:hAnsi="Times New Roman" w:cs="Times New Roman"/>
          <w:sz w:val="24"/>
          <w:szCs w:val="24"/>
        </w:rPr>
        <w:t>) işgünü içinde ibraz etmeye mecburdur.</w:t>
      </w:r>
    </w:p>
    <w:p w:rsidR="00FB4E0A" w:rsidRPr="00FB4E0A" w:rsidRDefault="00FB4E0A" w:rsidP="00FB4E0A">
      <w:pPr>
        <w:spacing w:after="0" w:line="240" w:lineRule="auto"/>
        <w:contextualSpacing/>
        <w:jc w:val="both"/>
        <w:rPr>
          <w:rFonts w:ascii="Times New Roman" w:eastAsia="Times New Roman" w:hAnsi="Times New Roman" w:cs="Times New Roman"/>
          <w:b/>
          <w:sz w:val="24"/>
          <w:szCs w:val="24"/>
        </w:rPr>
      </w:pPr>
    </w:p>
    <w:p w:rsidR="0038534F" w:rsidRPr="0063149D" w:rsidRDefault="0038534F" w:rsidP="0038534F">
      <w:pPr>
        <w:numPr>
          <w:ilvl w:val="0"/>
          <w:numId w:val="17"/>
        </w:numPr>
        <w:spacing w:after="0" w:line="240" w:lineRule="auto"/>
        <w:contextualSpacing/>
        <w:jc w:val="both"/>
        <w:rPr>
          <w:rFonts w:ascii="Times New Roman" w:eastAsia="Times New Roman" w:hAnsi="Times New Roman" w:cs="Times New Roman"/>
          <w:b/>
          <w:sz w:val="24"/>
          <w:szCs w:val="24"/>
        </w:rPr>
      </w:pPr>
      <w:r w:rsidRPr="0063149D">
        <w:rPr>
          <w:rFonts w:ascii="Times New Roman" w:eastAsia="Times New Roman" w:hAnsi="Times New Roman" w:cs="Times New Roman"/>
          <w:sz w:val="24"/>
          <w:szCs w:val="24"/>
        </w:rPr>
        <w:t xml:space="preserve">Acentenin; </w:t>
      </w:r>
    </w:p>
    <w:p w:rsidR="0038534F" w:rsidRPr="0063149D" w:rsidRDefault="0038534F" w:rsidP="00506C7C">
      <w:pPr>
        <w:numPr>
          <w:ilvl w:val="0"/>
          <w:numId w:val="36"/>
        </w:numPr>
        <w:spacing w:after="0" w:line="240" w:lineRule="auto"/>
        <w:ind w:left="1276"/>
        <w:contextualSpacing/>
        <w:jc w:val="both"/>
        <w:rPr>
          <w:rFonts w:ascii="Times New Roman" w:eastAsia="Times New Roman" w:hAnsi="Times New Roman" w:cs="Times New Roman"/>
          <w:color w:val="FF0000"/>
          <w:sz w:val="24"/>
          <w:szCs w:val="24"/>
          <w:lang w:val="de-DE"/>
        </w:rPr>
      </w:pPr>
      <w:r w:rsidRPr="0063149D">
        <w:rPr>
          <w:rFonts w:ascii="Times New Roman" w:eastAsia="Times New Roman" w:hAnsi="Times New Roman" w:cs="Times New Roman"/>
          <w:sz w:val="24"/>
          <w:szCs w:val="24"/>
        </w:rPr>
        <w:t xml:space="preserve">Bu sözleşmenin yürürlük süresinde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yazılı ihtarına rağmen, işbu sözleşme maddelerinde yer alan şartlarını yerine getirmemesi, Acentenin sebep olduğu aksaklıkların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prestijini kırıcı mahiyet kazanması, Acentenin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güven ilişkisini ihlal edecek boyutta davranışlarının olması veya tanzim ettiği dokümanların yanıltıcı sahte beyanlar içermesi ve sair haklı sebeplerin varlığı halinde</w:t>
      </w:r>
      <w:r w:rsidRPr="0063149D">
        <w:rPr>
          <w:rFonts w:ascii="Times New Roman" w:eastAsia="Times New Roman" w:hAnsi="Times New Roman" w:cs="Times New Roman"/>
          <w:color w:val="FF0000"/>
          <w:sz w:val="24"/>
          <w:szCs w:val="24"/>
        </w:rPr>
        <w:t>,</w:t>
      </w:r>
    </w:p>
    <w:p w:rsidR="0038534F" w:rsidRPr="0063149D" w:rsidRDefault="0038534F" w:rsidP="00506C7C">
      <w:pPr>
        <w:numPr>
          <w:ilvl w:val="0"/>
          <w:numId w:val="36"/>
        </w:numPr>
        <w:spacing w:after="0" w:line="240" w:lineRule="auto"/>
        <w:ind w:left="1276"/>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rPr>
        <w:t xml:space="preserve">Bu sözleşmeye konu olan iş ve işlemlerin, acenteliğin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onayı olmadan devredildiğinin tespit edilmesi halinde,</w:t>
      </w:r>
    </w:p>
    <w:p w:rsidR="0038534F" w:rsidRPr="0063149D" w:rsidRDefault="00DD0B47" w:rsidP="00506C7C">
      <w:pPr>
        <w:numPr>
          <w:ilvl w:val="0"/>
          <w:numId w:val="36"/>
        </w:numPr>
        <w:spacing w:after="0" w:line="240" w:lineRule="auto"/>
        <w:ind w:left="1276"/>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Acente nin</w:t>
      </w:r>
      <w:r w:rsidR="0038534F" w:rsidRPr="0063149D">
        <w:rPr>
          <w:rFonts w:ascii="Times New Roman" w:eastAsia="Times New Roman" w:hAnsi="Times New Roman" w:cs="Times New Roman"/>
          <w:sz w:val="24"/>
          <w:szCs w:val="24"/>
          <w:lang w:val="de-DE"/>
        </w:rPr>
        <w:t xml:space="preserve"> ,</w:t>
      </w:r>
      <w:r w:rsidR="00692DE6">
        <w:rPr>
          <w:rFonts w:ascii="Times New Roman" w:eastAsia="Times New Roman" w:hAnsi="Times New Roman" w:cs="Times New Roman"/>
          <w:sz w:val="24"/>
          <w:szCs w:val="24"/>
          <w:lang w:val="de-DE"/>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de-DE"/>
        </w:rPr>
        <w:t>A.Ş</w:t>
      </w:r>
      <w:r w:rsidR="0038534F" w:rsidRPr="0063149D">
        <w:rPr>
          <w:rFonts w:ascii="Times New Roman" w:eastAsia="Times New Roman" w:hAnsi="Times New Roman" w:cs="Times New Roman"/>
          <w:sz w:val="24"/>
          <w:szCs w:val="24"/>
          <w:lang w:val="en-US"/>
        </w:rPr>
        <w:t xml:space="preserve"> </w:t>
      </w:r>
      <w:r w:rsidR="0038534F" w:rsidRPr="0063149D">
        <w:rPr>
          <w:rFonts w:ascii="Times New Roman" w:eastAsia="Times New Roman" w:hAnsi="Times New Roman" w:cs="Times New Roman"/>
          <w:sz w:val="24"/>
          <w:szCs w:val="24"/>
          <w:lang w:val="de-DE"/>
        </w:rPr>
        <w:t>ile devam eden acentelik faaliyeti süresince aynı ya da farklı sebeplerle  üç yazılı ihtar alması halinde,</w:t>
      </w:r>
    </w:p>
    <w:p w:rsidR="001B77CE" w:rsidRDefault="00692DE6" w:rsidP="00506C7C">
      <w:pPr>
        <w:numPr>
          <w:ilvl w:val="0"/>
          <w:numId w:val="36"/>
        </w:numPr>
        <w:spacing w:after="0" w:line="240" w:lineRule="auto"/>
        <w:ind w:left="1276"/>
        <w:contextualSpacing/>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Arial" w:eastAsia="Times New Roman" w:hAnsi="Arial" w:cs="Arial"/>
          <w:sz w:val="24"/>
          <w:szCs w:val="24"/>
          <w:lang w:val="en-US"/>
        </w:rPr>
        <w:t xml:space="preserve"> </w:t>
      </w:r>
      <w:r w:rsidR="00DD0B47">
        <w:rPr>
          <w:rFonts w:ascii="Times New Roman" w:eastAsia="Times New Roman" w:hAnsi="Times New Roman" w:cs="Times New Roman"/>
          <w:sz w:val="24"/>
          <w:szCs w:val="24"/>
          <w:lang w:val="de-DE"/>
        </w:rPr>
        <w:t xml:space="preserve">Acente </w:t>
      </w:r>
      <w:r w:rsidR="00DD0B47" w:rsidRPr="0063149D">
        <w:rPr>
          <w:rFonts w:ascii="Times New Roman" w:eastAsia="Times New Roman" w:hAnsi="Times New Roman" w:cs="Times New Roman"/>
          <w:sz w:val="24"/>
          <w:szCs w:val="24"/>
          <w:lang w:val="de-DE"/>
        </w:rPr>
        <w:t>‘nin</w:t>
      </w:r>
      <w:r w:rsidR="0038534F" w:rsidRPr="0063149D">
        <w:rPr>
          <w:rFonts w:ascii="Times New Roman" w:eastAsia="Times New Roman" w:hAnsi="Times New Roman" w:cs="Times New Roman"/>
          <w:sz w:val="24"/>
          <w:szCs w:val="24"/>
          <w:lang w:val="de-DE"/>
        </w:rPr>
        <w:t xml:space="preserve"> bilet satışlarında, kendisine haksız yere avantaj sağlayacağı </w:t>
      </w:r>
      <w:r>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Pr>
          <w:rFonts w:ascii="Times New Roman" w:eastAsia="Times New Roman" w:hAnsi="Times New Roman" w:cs="Times New Roman"/>
          <w:sz w:val="24"/>
          <w:szCs w:val="24"/>
        </w:rPr>
        <w:t>A.Ş</w:t>
      </w:r>
      <w:r w:rsidR="0038534F" w:rsidRPr="0063149D">
        <w:rPr>
          <w:rFonts w:ascii="Arial" w:eastAsia="Times New Roman" w:hAnsi="Arial" w:cs="Arial"/>
          <w:sz w:val="24"/>
          <w:szCs w:val="24"/>
          <w:lang w:val="en-US"/>
        </w:rPr>
        <w:t>‘</w:t>
      </w:r>
      <w:r w:rsidR="0038534F" w:rsidRPr="0063149D">
        <w:rPr>
          <w:rFonts w:ascii="Times New Roman" w:eastAsia="Times New Roman" w:hAnsi="Times New Roman" w:cs="Times New Roman"/>
          <w:sz w:val="24"/>
          <w:szCs w:val="24"/>
          <w:lang w:val="de-DE"/>
        </w:rPr>
        <w:t>nin ve diğer satış kanallarının (internet, ptt vs.) satışlarını sekteye uğratıcı, kötü niyetli uygulamalar tespit ettiğinde,</w:t>
      </w:r>
    </w:p>
    <w:p w:rsidR="0038534F" w:rsidRPr="00506C7C" w:rsidRDefault="00506C7C" w:rsidP="00506C7C">
      <w:pPr>
        <w:spacing w:after="0" w:line="240" w:lineRule="auto"/>
        <w:ind w:left="720"/>
        <w:contextualSpacing/>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a</w:t>
      </w:r>
      <w:r w:rsidR="0038534F" w:rsidRPr="00506C7C">
        <w:rPr>
          <w:rFonts w:ascii="Times New Roman" w:eastAsia="Times New Roman" w:hAnsi="Times New Roman" w:cs="Times New Roman"/>
          <w:sz w:val="24"/>
          <w:szCs w:val="24"/>
          <w:lang w:val="de-DE"/>
        </w:rPr>
        <w:t xml:space="preserve">yrıca bir ihbara ve uyarıya gerek kalmaksızın </w:t>
      </w:r>
      <w:r w:rsidR="00C12CE9" w:rsidRPr="00506C7C">
        <w:rPr>
          <w:rFonts w:ascii="Times New Roman" w:eastAsia="Times New Roman" w:hAnsi="Times New Roman" w:cs="Times New Roman"/>
          <w:sz w:val="24"/>
          <w:szCs w:val="24"/>
          <w:lang w:val="de-DE"/>
        </w:rPr>
        <w:t>İşbu</w:t>
      </w:r>
      <w:r w:rsidR="00543AB2" w:rsidRPr="00506C7C">
        <w:rPr>
          <w:rFonts w:ascii="Times New Roman" w:eastAsia="Times New Roman" w:hAnsi="Times New Roman" w:cs="Times New Roman"/>
          <w:sz w:val="24"/>
          <w:szCs w:val="24"/>
          <w:lang w:val="de-DE"/>
        </w:rPr>
        <w:t xml:space="preserve"> </w:t>
      </w:r>
      <w:r w:rsidR="0038534F" w:rsidRPr="00506C7C">
        <w:rPr>
          <w:rFonts w:ascii="Times New Roman" w:eastAsia="Times New Roman" w:hAnsi="Times New Roman" w:cs="Times New Roman"/>
          <w:sz w:val="24"/>
          <w:szCs w:val="24"/>
          <w:lang w:val="de-DE"/>
        </w:rPr>
        <w:t xml:space="preserve">sözleşme </w:t>
      </w:r>
      <w:r w:rsidR="00692DE6" w:rsidRPr="00506C7C">
        <w:rPr>
          <w:rFonts w:ascii="Times New Roman" w:eastAsia="Times New Roman" w:hAnsi="Times New Roman" w:cs="Times New Roman"/>
          <w:sz w:val="24"/>
          <w:szCs w:val="24"/>
          <w:lang w:val="de-DE"/>
        </w:rPr>
        <w:t xml:space="preserve">TCDD </w:t>
      </w:r>
      <w:r w:rsidR="00370BC7" w:rsidRPr="00506C7C">
        <w:rPr>
          <w:rFonts w:ascii="Times New Roman" w:eastAsia="Times New Roman" w:hAnsi="Times New Roman" w:cs="Times New Roman"/>
          <w:sz w:val="24"/>
          <w:szCs w:val="24"/>
          <w:lang w:val="de-DE"/>
        </w:rPr>
        <w:t xml:space="preserve">Taşımacılık </w:t>
      </w:r>
      <w:r w:rsidR="00692DE6" w:rsidRPr="00506C7C">
        <w:rPr>
          <w:rFonts w:ascii="Times New Roman" w:eastAsia="Times New Roman" w:hAnsi="Times New Roman" w:cs="Times New Roman"/>
          <w:sz w:val="24"/>
          <w:szCs w:val="24"/>
          <w:lang w:val="de-DE"/>
        </w:rPr>
        <w:t>A.Ş</w:t>
      </w:r>
      <w:r w:rsidR="0038534F" w:rsidRPr="00506C7C">
        <w:rPr>
          <w:rFonts w:ascii="Times New Roman" w:eastAsia="Times New Roman" w:hAnsi="Times New Roman" w:cs="Times New Roman"/>
          <w:sz w:val="24"/>
          <w:szCs w:val="24"/>
          <w:lang w:val="de-DE"/>
        </w:rPr>
        <w:t xml:space="preserve"> tarafından fesh edilerek teminat ile varsa ek teminatlar irat kaydedilir. </w:t>
      </w:r>
    </w:p>
    <w:p w:rsidR="00506C7C" w:rsidRPr="00506C7C" w:rsidRDefault="00506C7C" w:rsidP="00506C7C">
      <w:pPr>
        <w:spacing w:after="0" w:line="240" w:lineRule="auto"/>
        <w:contextualSpacing/>
        <w:jc w:val="both"/>
        <w:rPr>
          <w:rFonts w:ascii="Times New Roman" w:eastAsia="Times New Roman" w:hAnsi="Times New Roman" w:cs="Times New Roman"/>
          <w:sz w:val="24"/>
          <w:szCs w:val="24"/>
          <w:lang w:val="de-DE"/>
        </w:rPr>
      </w:pPr>
    </w:p>
    <w:p w:rsidR="0038534F" w:rsidRPr="00506C7C" w:rsidRDefault="0038534F" w:rsidP="0038534F">
      <w:pPr>
        <w:numPr>
          <w:ilvl w:val="0"/>
          <w:numId w:val="17"/>
        </w:numPr>
        <w:spacing w:after="0" w:line="240" w:lineRule="auto"/>
        <w:contextualSpacing/>
        <w:jc w:val="both"/>
        <w:rPr>
          <w:rFonts w:ascii="Times New Roman" w:eastAsia="Times New Roman" w:hAnsi="Times New Roman" w:cs="Times New Roman"/>
          <w:sz w:val="24"/>
          <w:szCs w:val="24"/>
          <w:lang w:val="de-DE"/>
        </w:rPr>
      </w:pPr>
      <w:r w:rsidRPr="00506C7C">
        <w:rPr>
          <w:rFonts w:ascii="Times New Roman" w:eastAsia="Times New Roman" w:hAnsi="Times New Roman" w:cs="Times New Roman"/>
          <w:sz w:val="24"/>
          <w:szCs w:val="24"/>
          <w:lang w:val="de-DE"/>
        </w:rPr>
        <w:t xml:space="preserve">İşbu sözleşme, </w:t>
      </w:r>
      <w:r w:rsidR="00692DE6" w:rsidRPr="00506C7C">
        <w:rPr>
          <w:rFonts w:ascii="Times New Roman" w:eastAsia="Times New Roman" w:hAnsi="Times New Roman" w:cs="Times New Roman"/>
          <w:sz w:val="24"/>
          <w:szCs w:val="24"/>
        </w:rPr>
        <w:t xml:space="preserve">TCDD </w:t>
      </w:r>
      <w:r w:rsidR="00370BC7" w:rsidRPr="00506C7C">
        <w:rPr>
          <w:rFonts w:ascii="Times New Roman" w:eastAsia="Times New Roman" w:hAnsi="Times New Roman" w:cs="Times New Roman"/>
          <w:sz w:val="24"/>
          <w:szCs w:val="24"/>
        </w:rPr>
        <w:t xml:space="preserve">Taşımacılık </w:t>
      </w:r>
      <w:r w:rsidR="00692DE6" w:rsidRPr="00506C7C">
        <w:rPr>
          <w:rFonts w:ascii="Times New Roman" w:eastAsia="Times New Roman" w:hAnsi="Times New Roman" w:cs="Times New Roman"/>
          <w:sz w:val="24"/>
          <w:szCs w:val="24"/>
        </w:rPr>
        <w:t>A.Ş</w:t>
      </w:r>
      <w:r w:rsidRPr="00506C7C">
        <w:rPr>
          <w:rFonts w:ascii="Arial" w:eastAsia="Times New Roman" w:hAnsi="Arial" w:cs="Arial"/>
          <w:sz w:val="24"/>
          <w:szCs w:val="24"/>
          <w:lang w:val="en-US"/>
        </w:rPr>
        <w:t xml:space="preserve"> </w:t>
      </w:r>
      <w:r w:rsidRPr="00506C7C">
        <w:rPr>
          <w:rFonts w:ascii="Times New Roman" w:eastAsia="Times New Roman" w:hAnsi="Times New Roman" w:cs="Times New Roman"/>
          <w:sz w:val="24"/>
          <w:szCs w:val="24"/>
          <w:lang w:val="de-DE"/>
        </w:rPr>
        <w:t xml:space="preserve">tarafindan bitiş tarihinden önce, ayrıca bir ihtara gerek kalmaksızın, feshi ihbarda bulunmak suretiyle </w:t>
      </w:r>
      <w:r w:rsidRPr="00506C7C">
        <w:rPr>
          <w:rFonts w:ascii="Times New Roman" w:eastAsia="Times New Roman" w:hAnsi="Times New Roman" w:cs="Times New Roman"/>
          <w:sz w:val="24"/>
          <w:szCs w:val="24"/>
        </w:rPr>
        <w:t>derhal</w:t>
      </w:r>
      <w:r w:rsidRPr="00506C7C">
        <w:rPr>
          <w:rFonts w:ascii="Times New Roman" w:eastAsia="Times New Roman" w:hAnsi="Times New Roman" w:cs="Times New Roman"/>
          <w:sz w:val="24"/>
          <w:szCs w:val="24"/>
          <w:lang w:val="de-DE"/>
        </w:rPr>
        <w:t xml:space="preserve"> hüküm ifade etmek üzere feshedilebilir. Kesin teminat ile varsa kesin ek teminatlar irat olarak kaydedilebilir ve sözleşme sona erer.</w:t>
      </w:r>
    </w:p>
    <w:p w:rsidR="00506C7C" w:rsidRPr="00060F43" w:rsidRDefault="00506C7C" w:rsidP="00506C7C">
      <w:pPr>
        <w:spacing w:after="0" w:line="240" w:lineRule="auto"/>
        <w:ind w:left="720"/>
        <w:contextualSpacing/>
        <w:jc w:val="both"/>
        <w:rPr>
          <w:rFonts w:ascii="Times New Roman" w:eastAsia="Times New Roman" w:hAnsi="Times New Roman" w:cs="Times New Roman"/>
          <w:color w:val="FF0000"/>
          <w:sz w:val="24"/>
          <w:szCs w:val="24"/>
          <w:lang w:val="de-DE"/>
        </w:rPr>
      </w:pPr>
    </w:p>
    <w:p w:rsidR="0038534F" w:rsidRPr="0063149D" w:rsidRDefault="0038534F" w:rsidP="0038534F">
      <w:pPr>
        <w:numPr>
          <w:ilvl w:val="0"/>
          <w:numId w:val="17"/>
        </w:numPr>
        <w:spacing w:after="0" w:line="240" w:lineRule="auto"/>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Sözleşme konusu işin yapılması sırasında;</w:t>
      </w:r>
    </w:p>
    <w:p w:rsidR="0038534F" w:rsidRPr="0063149D" w:rsidRDefault="0038534F" w:rsidP="00506C7C">
      <w:pPr>
        <w:numPr>
          <w:ilvl w:val="0"/>
          <w:numId w:val="37"/>
        </w:numPr>
        <w:spacing w:after="0" w:line="240" w:lineRule="auto"/>
        <w:ind w:left="1134"/>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 xml:space="preserve">Hileli belge, araç veya usüller kullanma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lang w:val="de-DE"/>
        </w:rPr>
        <w:t>mevzuatına aykırı eksik, hatalı veya kusurlu bilet düzenlemek ve hizmet yapmak</w:t>
      </w:r>
      <w:r w:rsidR="00543AB2" w:rsidRPr="0063149D">
        <w:rPr>
          <w:rFonts w:ascii="Times New Roman" w:eastAsia="Times New Roman" w:hAnsi="Times New Roman" w:cs="Times New Roman"/>
          <w:sz w:val="24"/>
          <w:szCs w:val="24"/>
          <w:lang w:val="de-DE"/>
        </w:rPr>
        <w:t>,</w:t>
      </w:r>
    </w:p>
    <w:p w:rsidR="0038534F" w:rsidRPr="0063149D" w:rsidRDefault="0038534F" w:rsidP="00506C7C">
      <w:pPr>
        <w:numPr>
          <w:ilvl w:val="0"/>
          <w:numId w:val="37"/>
        </w:numPr>
        <w:spacing w:after="0" w:line="240" w:lineRule="auto"/>
        <w:ind w:left="1134"/>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 xml:space="preserve">Taahhüdünü yerine getirirken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lang w:val="de-DE"/>
        </w:rPr>
        <w:t>ye zarar vermek</w:t>
      </w:r>
      <w:r w:rsidR="00543AB2" w:rsidRPr="0063149D">
        <w:rPr>
          <w:rFonts w:ascii="Times New Roman" w:eastAsia="Times New Roman" w:hAnsi="Times New Roman" w:cs="Times New Roman"/>
          <w:sz w:val="24"/>
          <w:szCs w:val="24"/>
          <w:lang w:val="de-DE"/>
        </w:rPr>
        <w:t>,</w:t>
      </w:r>
    </w:p>
    <w:p w:rsidR="0038534F" w:rsidRPr="0063149D" w:rsidRDefault="0038534F" w:rsidP="00506C7C">
      <w:pPr>
        <w:numPr>
          <w:ilvl w:val="0"/>
          <w:numId w:val="37"/>
        </w:numPr>
        <w:spacing w:after="0" w:line="240" w:lineRule="auto"/>
        <w:ind w:left="1134"/>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Bilgi ve deneyimin</w:t>
      </w:r>
      <w:r w:rsidR="00543AB2" w:rsidRPr="0063149D">
        <w:rPr>
          <w:rFonts w:ascii="Times New Roman" w:eastAsia="Times New Roman" w:hAnsi="Times New Roman" w:cs="Times New Roman"/>
          <w:sz w:val="24"/>
          <w:szCs w:val="24"/>
          <w:lang w:val="de-DE"/>
        </w:rPr>
        <w:t>i</w:t>
      </w:r>
      <w:r w:rsidRPr="0063149D">
        <w:rPr>
          <w:rFonts w:ascii="Times New Roman" w:eastAsia="Times New Roman" w:hAnsi="Times New Roman" w:cs="Times New Roman"/>
          <w:sz w:val="24"/>
          <w:szCs w:val="24"/>
          <w:lang w:val="de-DE"/>
        </w:rPr>
        <w:t xml:space="preser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00543AB2" w:rsidRPr="0063149D">
        <w:rPr>
          <w:rFonts w:ascii="Arial" w:eastAsia="Times New Roman" w:hAnsi="Arial" w:cs="Arial"/>
          <w:sz w:val="24"/>
          <w:szCs w:val="24"/>
          <w:lang w:val="en-US"/>
        </w:rPr>
        <w:t>’</w:t>
      </w:r>
      <w:r w:rsidRPr="0063149D">
        <w:rPr>
          <w:rFonts w:ascii="Times New Roman" w:eastAsia="Times New Roman" w:hAnsi="Times New Roman" w:cs="Times New Roman"/>
          <w:sz w:val="24"/>
          <w:szCs w:val="24"/>
          <w:lang w:val="de-DE"/>
        </w:rPr>
        <w:t>nin zarar</w:t>
      </w:r>
      <w:r w:rsidR="00543AB2" w:rsidRPr="0063149D">
        <w:rPr>
          <w:rFonts w:ascii="Times New Roman" w:eastAsia="Times New Roman" w:hAnsi="Times New Roman" w:cs="Times New Roman"/>
          <w:sz w:val="24"/>
          <w:szCs w:val="24"/>
          <w:lang w:val="de-DE"/>
        </w:rPr>
        <w:t>ı</w:t>
      </w:r>
      <w:r w:rsidRPr="0063149D">
        <w:rPr>
          <w:rFonts w:ascii="Times New Roman" w:eastAsia="Times New Roman" w:hAnsi="Times New Roman" w:cs="Times New Roman"/>
          <w:sz w:val="24"/>
          <w:szCs w:val="24"/>
          <w:lang w:val="de-DE"/>
        </w:rPr>
        <w:t xml:space="preserve">na kullanmak, </w:t>
      </w:r>
    </w:p>
    <w:p w:rsidR="0038534F" w:rsidRPr="00506C7C" w:rsidRDefault="0038534F" w:rsidP="00506C7C">
      <w:pPr>
        <w:pStyle w:val="ListeParagraf"/>
        <w:numPr>
          <w:ilvl w:val="0"/>
          <w:numId w:val="37"/>
        </w:numPr>
        <w:spacing w:after="0" w:line="240" w:lineRule="auto"/>
        <w:ind w:left="1134"/>
        <w:jc w:val="both"/>
        <w:rPr>
          <w:rFonts w:ascii="Times New Roman" w:eastAsia="Times New Roman" w:hAnsi="Times New Roman" w:cs="Times New Roman"/>
          <w:sz w:val="24"/>
          <w:szCs w:val="24"/>
          <w:lang w:val="de-DE"/>
        </w:rPr>
      </w:pPr>
      <w:r w:rsidRPr="00506C7C">
        <w:rPr>
          <w:rFonts w:ascii="Times New Roman" w:eastAsia="Times New Roman" w:hAnsi="Times New Roman" w:cs="Times New Roman"/>
          <w:sz w:val="24"/>
          <w:szCs w:val="24"/>
          <w:lang w:val="de-DE"/>
        </w:rPr>
        <w:t xml:space="preserve">Yasak olup belirtilen fiil ve davranışın tespiti halinde </w:t>
      </w:r>
      <w:r w:rsidR="00692DE6" w:rsidRPr="00506C7C">
        <w:rPr>
          <w:rFonts w:ascii="Times New Roman" w:eastAsia="Times New Roman" w:hAnsi="Times New Roman" w:cs="Times New Roman"/>
          <w:sz w:val="24"/>
          <w:szCs w:val="24"/>
        </w:rPr>
        <w:t xml:space="preserve">TCDD </w:t>
      </w:r>
      <w:r w:rsidR="00370BC7" w:rsidRPr="00506C7C">
        <w:rPr>
          <w:rFonts w:ascii="Times New Roman" w:eastAsia="Times New Roman" w:hAnsi="Times New Roman" w:cs="Times New Roman"/>
          <w:sz w:val="24"/>
          <w:szCs w:val="24"/>
        </w:rPr>
        <w:t xml:space="preserve">Taşımacılık </w:t>
      </w:r>
      <w:r w:rsidR="00692DE6" w:rsidRPr="00506C7C">
        <w:rPr>
          <w:rFonts w:ascii="Times New Roman" w:eastAsia="Times New Roman" w:hAnsi="Times New Roman" w:cs="Times New Roman"/>
          <w:sz w:val="24"/>
          <w:szCs w:val="24"/>
        </w:rPr>
        <w:t>A.Ş</w:t>
      </w:r>
      <w:r w:rsidRPr="00506C7C">
        <w:rPr>
          <w:rFonts w:ascii="Arial" w:eastAsia="Times New Roman" w:hAnsi="Arial" w:cs="Arial"/>
          <w:sz w:val="24"/>
          <w:szCs w:val="24"/>
          <w:lang w:val="en-US"/>
        </w:rPr>
        <w:t xml:space="preserve"> </w:t>
      </w:r>
      <w:r w:rsidRPr="00506C7C">
        <w:rPr>
          <w:rFonts w:ascii="Times New Roman" w:eastAsia="Times New Roman" w:hAnsi="Times New Roman" w:cs="Times New Roman"/>
          <w:color w:val="000000" w:themeColor="text1"/>
          <w:sz w:val="24"/>
          <w:szCs w:val="24"/>
          <w:lang w:val="de-DE"/>
        </w:rPr>
        <w:t xml:space="preserve">sözleşmeyi tek taraflı fesh </w:t>
      </w:r>
      <w:r w:rsidR="00060F43" w:rsidRPr="00506C7C">
        <w:rPr>
          <w:rFonts w:ascii="Times New Roman" w:eastAsia="Times New Roman" w:hAnsi="Times New Roman" w:cs="Times New Roman"/>
          <w:color w:val="000000" w:themeColor="text1"/>
          <w:sz w:val="24"/>
          <w:szCs w:val="24"/>
          <w:lang w:val="de-DE"/>
        </w:rPr>
        <w:t>ederek kesin teminat ile varsa kesin ek teminatlar irat kaydeder.</w:t>
      </w:r>
    </w:p>
    <w:p w:rsidR="0038534F" w:rsidRPr="0063149D" w:rsidRDefault="0038534F" w:rsidP="0038534F">
      <w:pPr>
        <w:numPr>
          <w:ilvl w:val="0"/>
          <w:numId w:val="17"/>
        </w:numPr>
        <w:spacing w:after="0" w:line="240" w:lineRule="auto"/>
        <w:contextualSpacing/>
        <w:jc w:val="both"/>
        <w:rPr>
          <w:rFonts w:ascii="Times New Roman" w:eastAsia="Times New Roman" w:hAnsi="Times New Roman" w:cs="Times New Roman"/>
          <w:sz w:val="24"/>
          <w:szCs w:val="24"/>
          <w:lang w:val="de-DE"/>
        </w:rPr>
      </w:pPr>
      <w:r w:rsidRPr="0063149D">
        <w:rPr>
          <w:rFonts w:ascii="Times New Roman" w:eastAsia="Times New Roman" w:hAnsi="Times New Roman" w:cs="Times New Roman"/>
          <w:sz w:val="24"/>
          <w:szCs w:val="24"/>
          <w:lang w:val="de-DE"/>
        </w:rPr>
        <w:t>Sözleşmenin kendiliğinden feshi sebepleri şunlardır:</w:t>
      </w:r>
    </w:p>
    <w:p w:rsidR="0038534F" w:rsidRPr="0063149D" w:rsidRDefault="0038534F" w:rsidP="00FB4E0A">
      <w:pPr>
        <w:numPr>
          <w:ilvl w:val="0"/>
          <w:numId w:val="8"/>
        </w:num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Acentenin Turizm ruhsatının iptal edilmesi,</w:t>
      </w:r>
    </w:p>
    <w:p w:rsidR="0038534F" w:rsidRPr="0063149D" w:rsidRDefault="0038534F" w:rsidP="00FB4E0A">
      <w:pPr>
        <w:numPr>
          <w:ilvl w:val="0"/>
          <w:numId w:val="8"/>
        </w:num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Acentenin ölü</w:t>
      </w:r>
      <w:r w:rsidR="00371343" w:rsidRPr="0063149D">
        <w:rPr>
          <w:rFonts w:ascii="Times New Roman" w:eastAsia="Times New Roman" w:hAnsi="Times New Roman" w:cs="Times New Roman"/>
          <w:sz w:val="24"/>
          <w:szCs w:val="24"/>
          <w:lang w:val="it-IT"/>
        </w:rPr>
        <w:t>mü (Acentenin varisleri acentel</w:t>
      </w:r>
      <w:r w:rsidRPr="0063149D">
        <w:rPr>
          <w:rFonts w:ascii="Times New Roman" w:eastAsia="Times New Roman" w:hAnsi="Times New Roman" w:cs="Times New Roman"/>
          <w:sz w:val="24"/>
          <w:szCs w:val="24"/>
          <w:lang w:val="it-IT"/>
        </w:rPr>
        <w:t>ik sözleşmesinin devamı yönünde ölümü takiben 30 gün içinde talepte bulunursa ,</w:t>
      </w:r>
      <w:r w:rsidR="00692DE6">
        <w:rPr>
          <w:rFonts w:ascii="Times New Roman" w:eastAsia="Times New Roman" w:hAnsi="Times New Roman" w:cs="Times New Roman"/>
          <w:sz w:val="24"/>
          <w:szCs w:val="24"/>
          <w:lang w:val="it-IT"/>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it-IT"/>
        </w:rPr>
        <w:t>A.Ş</w:t>
      </w:r>
      <w:r w:rsidRPr="0063149D">
        <w:rPr>
          <w:rFonts w:ascii="Times New Roman" w:eastAsia="Times New Roman" w:hAnsi="Times New Roman" w:cs="Times New Roman"/>
          <w:sz w:val="24"/>
          <w:szCs w:val="24"/>
          <w:lang w:val="it-IT"/>
        </w:rPr>
        <w:t>’nin uygun görmesi halin</w:t>
      </w:r>
      <w:r w:rsidR="00371343" w:rsidRPr="0063149D">
        <w:rPr>
          <w:rFonts w:ascii="Times New Roman" w:eastAsia="Times New Roman" w:hAnsi="Times New Roman" w:cs="Times New Roman"/>
          <w:sz w:val="24"/>
          <w:szCs w:val="24"/>
          <w:lang w:val="it-IT"/>
        </w:rPr>
        <w:t>de ek teminatlar dahil taahhüdü</w:t>
      </w:r>
      <w:r w:rsidRPr="0063149D">
        <w:rPr>
          <w:rFonts w:ascii="Times New Roman" w:eastAsia="Times New Roman" w:hAnsi="Times New Roman" w:cs="Times New Roman"/>
          <w:sz w:val="24"/>
          <w:szCs w:val="24"/>
          <w:lang w:val="it-IT"/>
        </w:rPr>
        <w:t>n tamamı için gerekli teminatın verilmesi</w:t>
      </w:r>
      <w:r w:rsidR="003D18A9">
        <w:rPr>
          <w:rFonts w:ascii="Times New Roman" w:eastAsia="Times New Roman" w:hAnsi="Times New Roman" w:cs="Times New Roman"/>
          <w:sz w:val="24"/>
          <w:szCs w:val="24"/>
          <w:lang w:val="it-IT"/>
        </w:rPr>
        <w:t xml:space="preserve"> ve gerekli belgelerin tamamlanması</w:t>
      </w:r>
      <w:r w:rsidRPr="0063149D">
        <w:rPr>
          <w:rFonts w:ascii="Times New Roman" w:eastAsia="Times New Roman" w:hAnsi="Times New Roman" w:cs="Times New Roman"/>
          <w:sz w:val="24"/>
          <w:szCs w:val="24"/>
          <w:lang w:val="it-IT"/>
        </w:rPr>
        <w:t xml:space="preserve"> şartıyla sözleşme devredilebilir.)</w:t>
      </w:r>
    </w:p>
    <w:p w:rsidR="0038534F" w:rsidRPr="0063149D" w:rsidRDefault="0038534F" w:rsidP="00FB4E0A">
      <w:pPr>
        <w:numPr>
          <w:ilvl w:val="0"/>
          <w:numId w:val="8"/>
        </w:num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Taraflara isnadı mümkün olmayan haller münasebetiyle sözleşmenin ifasının  mümkün olmaması,</w:t>
      </w:r>
    </w:p>
    <w:p w:rsidR="0038534F" w:rsidRPr="0063149D" w:rsidRDefault="0038534F" w:rsidP="00FB4E0A">
      <w:pPr>
        <w:numPr>
          <w:ilvl w:val="0"/>
          <w:numId w:val="8"/>
        </w:num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Tüzel kişinin iflası,</w:t>
      </w:r>
    </w:p>
    <w:p w:rsidR="00506C7C" w:rsidRDefault="0038534F" w:rsidP="00FB4E0A">
      <w:pPr>
        <w:numPr>
          <w:ilvl w:val="0"/>
          <w:numId w:val="8"/>
        </w:num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Konkordato ilan et</w:t>
      </w:r>
      <w:r w:rsidR="00506C7C">
        <w:rPr>
          <w:rFonts w:ascii="Times New Roman" w:eastAsia="Times New Roman" w:hAnsi="Times New Roman" w:cs="Times New Roman"/>
          <w:sz w:val="24"/>
          <w:szCs w:val="24"/>
          <w:lang w:val="it-IT"/>
        </w:rPr>
        <w:t>mesi, ödemelerinde acze düşmesi.</w:t>
      </w:r>
    </w:p>
    <w:p w:rsidR="0038534F" w:rsidRPr="0063149D" w:rsidRDefault="0038534F" w:rsidP="00506C7C">
      <w:pPr>
        <w:spacing w:after="0" w:line="240" w:lineRule="auto"/>
        <w:ind w:left="1418"/>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 xml:space="preserve"> </w:t>
      </w:r>
    </w:p>
    <w:p w:rsidR="0038534F" w:rsidRDefault="0038534F" w:rsidP="0038534F">
      <w:pPr>
        <w:numPr>
          <w:ilvl w:val="0"/>
          <w:numId w:val="17"/>
        </w:numPr>
        <w:spacing w:after="0" w:line="240" w:lineRule="auto"/>
        <w:contextualSpacing/>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 xml:space="preserve">Acentelik Sözleşmesinin kendiliğinden feshi hallerinde </w:t>
      </w:r>
      <w:r w:rsidR="00692DE6">
        <w:rPr>
          <w:rFonts w:ascii="Times New Roman" w:eastAsia="Times New Roman" w:hAnsi="Times New Roman" w:cs="Times New Roman"/>
          <w:sz w:val="24"/>
          <w:szCs w:val="24"/>
          <w:lang w:val="it-IT"/>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lang w:val="it-IT"/>
        </w:rPr>
        <w:t>A.Ş</w:t>
      </w:r>
      <w:r w:rsidRPr="0063149D">
        <w:rPr>
          <w:rFonts w:ascii="Times New Roman" w:eastAsia="Times New Roman" w:hAnsi="Times New Roman" w:cs="Times New Roman"/>
          <w:sz w:val="24"/>
          <w:szCs w:val="24"/>
          <w:lang w:val="it-IT"/>
        </w:rPr>
        <w:t>,</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lang w:val="it-IT"/>
        </w:rPr>
        <w:t>işbu sözleşmedeki hükümlere uygun olarak alacağını Acentenin teminatlarından tahsil eder. Teminatları tecavüz eden alacak varsa, talebe rağmen, ödenmediği takdirde icraen veya hükmen tahsil olunur.</w:t>
      </w:r>
    </w:p>
    <w:p w:rsidR="00FB4E0A" w:rsidRPr="0063149D" w:rsidRDefault="00FB4E0A" w:rsidP="00FB4E0A">
      <w:pPr>
        <w:spacing w:after="0" w:line="240" w:lineRule="auto"/>
        <w:ind w:left="720"/>
        <w:contextualSpacing/>
        <w:jc w:val="both"/>
        <w:rPr>
          <w:rFonts w:ascii="Times New Roman" w:eastAsia="Times New Roman" w:hAnsi="Times New Roman" w:cs="Times New Roman"/>
          <w:sz w:val="24"/>
          <w:szCs w:val="24"/>
          <w:lang w:val="it-IT"/>
        </w:rPr>
      </w:pPr>
    </w:p>
    <w:p w:rsidR="0038534F" w:rsidRPr="0063149D" w:rsidRDefault="0038534F" w:rsidP="0038534F">
      <w:pPr>
        <w:numPr>
          <w:ilvl w:val="0"/>
          <w:numId w:val="17"/>
        </w:numPr>
        <w:spacing w:after="0" w:line="240" w:lineRule="auto"/>
        <w:contextualSpacing/>
        <w:jc w:val="both"/>
        <w:rPr>
          <w:rFonts w:ascii="Times New Roman" w:eastAsia="Times New Roman" w:hAnsi="Times New Roman" w:cs="Times New Roman"/>
          <w:sz w:val="24"/>
          <w:szCs w:val="24"/>
          <w:lang w:val="it-IT"/>
        </w:rPr>
      </w:pPr>
      <w:r w:rsidRPr="0063149D">
        <w:rPr>
          <w:rFonts w:ascii="Times New Roman" w:eastAsia="Times New Roman" w:hAnsi="Times New Roman" w:cs="Times New Roman"/>
          <w:sz w:val="24"/>
          <w:szCs w:val="24"/>
          <w:lang w:val="it-IT"/>
        </w:rPr>
        <w:t>Acentenin borçlu olmadığının anlaşılması halinde teminatlar bu sözleşmede belirtilen koşullar çerçevesinde kendisine, kanuni mümessillerine ya da haleflerine iade edilir.</w:t>
      </w:r>
    </w:p>
    <w:p w:rsidR="00703778" w:rsidRPr="0063149D" w:rsidRDefault="00703778" w:rsidP="00703778">
      <w:pPr>
        <w:spacing w:after="0" w:line="240" w:lineRule="auto"/>
        <w:ind w:left="720"/>
        <w:contextualSpacing/>
        <w:jc w:val="both"/>
        <w:rPr>
          <w:rFonts w:ascii="Times New Roman" w:eastAsia="Times New Roman" w:hAnsi="Times New Roman" w:cs="Times New Roman"/>
          <w:sz w:val="24"/>
          <w:szCs w:val="24"/>
          <w:lang w:val="it-IT"/>
        </w:rPr>
      </w:pPr>
    </w:p>
    <w:p w:rsidR="0038534F" w:rsidRPr="00D93808" w:rsidRDefault="007D0BE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F</w:t>
      </w:r>
      <w:r w:rsidR="0038534F" w:rsidRPr="00D93808">
        <w:rPr>
          <w:rFonts w:ascii="Times New Roman" w:eastAsia="Times New Roman" w:hAnsi="Times New Roman" w:cs="Times New Roman"/>
          <w:b/>
          <w:color w:val="000000"/>
          <w:sz w:val="24"/>
          <w:szCs w:val="24"/>
        </w:rPr>
        <w:t xml:space="preserve"> - FESHİN SONUÇLARI</w:t>
      </w:r>
    </w:p>
    <w:p w:rsidR="00060F43" w:rsidRPr="0063149D" w:rsidRDefault="00060F43" w:rsidP="0038534F">
      <w:pPr>
        <w:spacing w:after="0" w:line="240" w:lineRule="auto"/>
        <w:jc w:val="both"/>
        <w:rPr>
          <w:rFonts w:ascii="Times New Roman" w:eastAsia="Times New Roman" w:hAnsi="Times New Roman" w:cs="Times New Roman"/>
          <w:b/>
          <w:sz w:val="24"/>
          <w:szCs w:val="24"/>
        </w:rPr>
      </w:pPr>
    </w:p>
    <w:p w:rsidR="0038534F" w:rsidRPr="00FB4E0A" w:rsidRDefault="0038534F" w:rsidP="0038534F">
      <w:pPr>
        <w:numPr>
          <w:ilvl w:val="0"/>
          <w:numId w:val="18"/>
        </w:numPr>
        <w:spacing w:after="0" w:line="240" w:lineRule="auto"/>
        <w:contextualSpacing/>
        <w:jc w:val="both"/>
        <w:rPr>
          <w:rFonts w:ascii="Times New Roman" w:eastAsia="Times New Roman" w:hAnsi="Times New Roman" w:cs="Times New Roman"/>
          <w:b/>
          <w:sz w:val="24"/>
          <w:szCs w:val="24"/>
        </w:rPr>
      </w:pPr>
      <w:r w:rsidRPr="0063149D">
        <w:rPr>
          <w:rFonts w:ascii="Times New Roman" w:eastAsia="Times New Roman" w:hAnsi="Times New Roman" w:cs="Times New Roman"/>
          <w:sz w:val="24"/>
          <w:szCs w:val="24"/>
        </w:rPr>
        <w:t xml:space="preserve">Fesih ile Acentenin bütün borçları muaccel olur. Sözleşmenin feshedilmesi halinde Acente,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ye henüz intikal ettirmediği satış hasılatını derhal ödemeyi,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den almış olduğu (bilet stokları, belgeler, POS cihazı, sair kıymetli formlar ile reklam malzemeleri </w:t>
      </w:r>
      <w:r w:rsidR="00D25A0C">
        <w:rPr>
          <w:rFonts w:ascii="Times New Roman" w:eastAsia="Times New Roman" w:hAnsi="Times New Roman" w:cs="Times New Roman"/>
          <w:sz w:val="24"/>
          <w:szCs w:val="24"/>
        </w:rPr>
        <w:t xml:space="preserve">vb. </w:t>
      </w:r>
      <w:r w:rsidR="00506C7C" w:rsidRPr="0063149D">
        <w:rPr>
          <w:rFonts w:ascii="Times New Roman" w:eastAsia="Times New Roman" w:hAnsi="Times New Roman" w:cs="Times New Roman"/>
          <w:sz w:val="24"/>
          <w:szCs w:val="24"/>
        </w:rPr>
        <w:t>dâhil</w:t>
      </w:r>
      <w:r w:rsidRPr="0063149D">
        <w:rPr>
          <w:rFonts w:ascii="Times New Roman" w:eastAsia="Times New Roman" w:hAnsi="Times New Roman" w:cs="Times New Roman"/>
          <w:sz w:val="24"/>
          <w:szCs w:val="24"/>
        </w:rPr>
        <w:t xml:space="preserve">) bütün menkul eşya ve kıymetli formları en geç fesih ihbarını takip eden 7 (yedi) iş günü içinde iade etmeyi ve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nin </w:t>
      </w:r>
      <w:r w:rsidRPr="00D25A0C">
        <w:rPr>
          <w:rFonts w:ascii="Times New Roman" w:eastAsia="Times New Roman" w:hAnsi="Times New Roman" w:cs="Times New Roman"/>
          <w:sz w:val="24"/>
          <w:szCs w:val="24"/>
        </w:rPr>
        <w:t xml:space="preserve">Yetkili Yolcu Bileti Satış Acentesi </w:t>
      </w:r>
      <w:r w:rsidRPr="0063149D">
        <w:rPr>
          <w:rFonts w:ascii="Times New Roman" w:eastAsia="Times New Roman" w:hAnsi="Times New Roman" w:cs="Times New Roman"/>
          <w:sz w:val="24"/>
          <w:szCs w:val="24"/>
        </w:rPr>
        <w:t>olduğunu gösteren işaret, reklam, yazı ve unvanları yine en geç bu süre içinde kaldırmayı taahhüt eder.</w:t>
      </w:r>
    </w:p>
    <w:p w:rsidR="00FB4E0A" w:rsidRPr="0063149D" w:rsidRDefault="00FB4E0A" w:rsidP="00FB4E0A">
      <w:pPr>
        <w:spacing w:after="0" w:line="240" w:lineRule="auto"/>
        <w:ind w:left="720"/>
        <w:contextualSpacing/>
        <w:jc w:val="both"/>
        <w:rPr>
          <w:rFonts w:ascii="Times New Roman" w:eastAsia="Times New Roman" w:hAnsi="Times New Roman" w:cs="Times New Roman"/>
          <w:b/>
          <w:sz w:val="24"/>
          <w:szCs w:val="24"/>
        </w:rPr>
      </w:pPr>
    </w:p>
    <w:p w:rsidR="00543AB2" w:rsidRDefault="00543AB2" w:rsidP="00543AB2">
      <w:pPr>
        <w:numPr>
          <w:ilvl w:val="0"/>
          <w:numId w:val="18"/>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sözleşmenin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Arial" w:eastAsia="Times New Roman" w:hAnsi="Arial" w:cs="Arial"/>
          <w:sz w:val="24"/>
          <w:szCs w:val="24"/>
          <w:lang w:val="en-US"/>
        </w:rPr>
        <w:t xml:space="preserve"> </w:t>
      </w:r>
      <w:r w:rsidRPr="0063149D">
        <w:rPr>
          <w:rFonts w:ascii="Times New Roman" w:eastAsia="Times New Roman" w:hAnsi="Times New Roman" w:cs="Times New Roman"/>
          <w:sz w:val="24"/>
          <w:szCs w:val="24"/>
        </w:rPr>
        <w:t xml:space="preserve">tarafından feshi halinde, Acenteye ait diğer şubeler için akdedilmiş olan Acentelik Sözleşmeleri 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ce feshedilebilir.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w:t>
      </w:r>
      <w:r w:rsidR="001E45E1">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nin sair zarar ve ziyanını talep hakları saklıdır.</w:t>
      </w:r>
    </w:p>
    <w:p w:rsidR="00FB4E0A" w:rsidRPr="0063149D" w:rsidRDefault="00FB4E0A" w:rsidP="00FB4E0A">
      <w:pPr>
        <w:spacing w:after="0" w:line="240" w:lineRule="auto"/>
        <w:contextualSpacing/>
        <w:jc w:val="both"/>
        <w:rPr>
          <w:rFonts w:ascii="Times New Roman" w:eastAsia="Times New Roman" w:hAnsi="Times New Roman" w:cs="Times New Roman"/>
          <w:sz w:val="24"/>
          <w:szCs w:val="24"/>
        </w:rPr>
      </w:pPr>
    </w:p>
    <w:p w:rsidR="0038534F" w:rsidRDefault="0038534F" w:rsidP="0038534F">
      <w:pPr>
        <w:numPr>
          <w:ilvl w:val="0"/>
          <w:numId w:val="18"/>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lastRenderedPageBreak/>
        <w:t xml:space="preserve">Teminatın iadesi, Acentenin, bu yükümlülüklerini zamanında tam olarak yerine getirmesi ve </w:t>
      </w:r>
      <w:r w:rsidRPr="0063149D">
        <w:rPr>
          <w:rFonts w:ascii="Times New Roman" w:eastAsia="Times New Roman" w:hAnsi="Times New Roman" w:cs="Times New Roman"/>
          <w:sz w:val="24"/>
          <w:szCs w:val="24"/>
          <w:lang w:val="it-IT"/>
        </w:rPr>
        <w:t xml:space="preserve">bu sözleşme </w:t>
      </w:r>
      <w:r w:rsidRPr="0063149D">
        <w:rPr>
          <w:rFonts w:ascii="Times New Roman" w:eastAsia="Times New Roman" w:hAnsi="Times New Roman" w:cs="Times New Roman"/>
          <w:sz w:val="24"/>
          <w:szCs w:val="24"/>
        </w:rPr>
        <w:t>Maddelerinde belirtilen koşullar çerçevesinde yapılır.</w:t>
      </w:r>
    </w:p>
    <w:p w:rsidR="00FB4E0A" w:rsidRPr="0063149D" w:rsidRDefault="00FB4E0A" w:rsidP="00FB4E0A">
      <w:pPr>
        <w:spacing w:after="0" w:line="240" w:lineRule="auto"/>
        <w:contextualSpacing/>
        <w:jc w:val="both"/>
        <w:rPr>
          <w:rFonts w:ascii="Times New Roman" w:eastAsia="Times New Roman" w:hAnsi="Times New Roman" w:cs="Times New Roman"/>
          <w:sz w:val="24"/>
          <w:szCs w:val="24"/>
        </w:rPr>
      </w:pPr>
    </w:p>
    <w:p w:rsidR="00703778" w:rsidRPr="0063149D" w:rsidRDefault="0038534F" w:rsidP="00371343">
      <w:pPr>
        <w:numPr>
          <w:ilvl w:val="0"/>
          <w:numId w:val="18"/>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Fesih işlemi herhangi bir yasal durum olmaksızın Acentenin talebi halinde meydana gelmişse 1 yıl, fesih işlemi </w:t>
      </w:r>
      <w:r w:rsidR="00D25A0C" w:rsidRPr="0063149D">
        <w:rPr>
          <w:rFonts w:ascii="Times New Roman" w:eastAsia="Times New Roman" w:hAnsi="Times New Roman" w:cs="Times New Roman"/>
          <w:sz w:val="24"/>
          <w:szCs w:val="24"/>
        </w:rPr>
        <w:t>Acente ‘nin</w:t>
      </w:r>
      <w:r w:rsidR="00A3690A" w:rsidRPr="0063149D">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yasal olmayan </w:t>
      </w:r>
      <w:r w:rsidR="00A3690A" w:rsidRPr="0063149D">
        <w:rPr>
          <w:rFonts w:ascii="Times New Roman" w:eastAsia="Times New Roman" w:hAnsi="Times New Roman" w:cs="Times New Roman"/>
          <w:sz w:val="24"/>
          <w:szCs w:val="24"/>
        </w:rPr>
        <w:t xml:space="preserve">herhangi </w:t>
      </w:r>
      <w:r w:rsidRPr="0063149D">
        <w:rPr>
          <w:rFonts w:ascii="Times New Roman" w:eastAsia="Times New Roman" w:hAnsi="Times New Roman" w:cs="Times New Roman"/>
          <w:sz w:val="24"/>
          <w:szCs w:val="24"/>
        </w:rPr>
        <w:t xml:space="preserve">bir </w:t>
      </w:r>
      <w:r w:rsidR="00A3690A" w:rsidRPr="0063149D">
        <w:rPr>
          <w:rFonts w:ascii="Times New Roman" w:eastAsia="Times New Roman" w:hAnsi="Times New Roman" w:cs="Times New Roman"/>
          <w:sz w:val="24"/>
          <w:szCs w:val="24"/>
        </w:rPr>
        <w:t>davranışı/</w:t>
      </w:r>
      <w:r w:rsidRPr="0063149D">
        <w:rPr>
          <w:rFonts w:ascii="Times New Roman" w:eastAsia="Times New Roman" w:hAnsi="Times New Roman" w:cs="Times New Roman"/>
          <w:sz w:val="24"/>
          <w:szCs w:val="24"/>
        </w:rPr>
        <w:t>işlem</w:t>
      </w:r>
      <w:r w:rsidR="00A3690A" w:rsidRPr="0063149D">
        <w:rPr>
          <w:rFonts w:ascii="Times New Roman" w:eastAsia="Times New Roman" w:hAnsi="Times New Roman" w:cs="Times New Roman"/>
          <w:sz w:val="24"/>
          <w:szCs w:val="24"/>
        </w:rPr>
        <w:t>i</w:t>
      </w:r>
      <w:r w:rsidRPr="0063149D">
        <w:rPr>
          <w:rFonts w:ascii="Times New Roman" w:eastAsia="Times New Roman" w:hAnsi="Times New Roman" w:cs="Times New Roman"/>
          <w:sz w:val="24"/>
          <w:szCs w:val="24"/>
        </w:rPr>
        <w:t xml:space="preserve"> neticesinde </w:t>
      </w:r>
      <w:r w:rsidR="00692DE6">
        <w:rPr>
          <w:rFonts w:ascii="Times New Roman" w:eastAsia="Times New Roman" w:hAnsi="Times New Roman" w:cs="Times New Roman"/>
          <w:sz w:val="24"/>
          <w:szCs w:val="24"/>
        </w:rPr>
        <w:t xml:space="preserve">TCDD </w:t>
      </w:r>
      <w:r w:rsidR="00370BC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63149D">
        <w:rPr>
          <w:rFonts w:ascii="Times New Roman" w:eastAsia="Times New Roman" w:hAnsi="Times New Roman" w:cs="Times New Roman"/>
          <w:sz w:val="24"/>
          <w:szCs w:val="24"/>
        </w:rPr>
        <w:t xml:space="preserve"> tarafından gerçekleştirilmişse 3 yıl süre ile yeniden acentelik verilmez.</w:t>
      </w:r>
    </w:p>
    <w:p w:rsidR="007D0BE1" w:rsidRDefault="007D0BE1" w:rsidP="0038534F">
      <w:pPr>
        <w:keepNext/>
        <w:spacing w:after="0" w:line="240" w:lineRule="auto"/>
        <w:jc w:val="both"/>
        <w:outlineLvl w:val="3"/>
        <w:rPr>
          <w:rFonts w:ascii="Times New Roman" w:eastAsia="Times New Roman" w:hAnsi="Times New Roman" w:cs="Times New Roman"/>
          <w:b/>
          <w:sz w:val="24"/>
          <w:szCs w:val="24"/>
        </w:rPr>
      </w:pPr>
    </w:p>
    <w:p w:rsidR="00506C7C" w:rsidRPr="00D93808" w:rsidRDefault="007D0BE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 xml:space="preserve">G- SÖZLEŞMENİN SÜRESİ </w:t>
      </w:r>
    </w:p>
    <w:p w:rsidR="00506C7C" w:rsidRPr="0063149D" w:rsidRDefault="00506C7C" w:rsidP="007D0BE1">
      <w:pPr>
        <w:spacing w:after="0" w:line="240" w:lineRule="auto"/>
        <w:jc w:val="both"/>
        <w:rPr>
          <w:rFonts w:ascii="Times New Roman" w:eastAsia="Times New Roman" w:hAnsi="Times New Roman" w:cs="Times New Roman"/>
          <w:b/>
          <w:sz w:val="24"/>
          <w:szCs w:val="24"/>
        </w:rPr>
      </w:pPr>
    </w:p>
    <w:p w:rsidR="007D0BE1" w:rsidRDefault="007D0BE1" w:rsidP="00506C7C">
      <w:pPr>
        <w:numPr>
          <w:ilvl w:val="0"/>
          <w:numId w:val="38"/>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    </w:t>
      </w:r>
      <w:r w:rsidRPr="00506C7C">
        <w:rPr>
          <w:rFonts w:ascii="Times New Roman" w:eastAsia="Times New Roman" w:hAnsi="Times New Roman" w:cs="Times New Roman"/>
          <w:sz w:val="24"/>
          <w:szCs w:val="24"/>
        </w:rPr>
        <w:t xml:space="preserve">/   / 20 </w:t>
      </w:r>
      <w:r w:rsidRPr="0063149D">
        <w:rPr>
          <w:rFonts w:ascii="Times New Roman" w:eastAsia="Times New Roman" w:hAnsi="Times New Roman" w:cs="Times New Roman"/>
          <w:sz w:val="24"/>
          <w:szCs w:val="24"/>
        </w:rPr>
        <w:t xml:space="preserve">tarihinde imzalanmış olup, </w:t>
      </w:r>
      <w:r w:rsidRPr="00506C7C">
        <w:rPr>
          <w:rFonts w:ascii="Times New Roman" w:eastAsia="Times New Roman" w:hAnsi="Times New Roman" w:cs="Times New Roman"/>
          <w:sz w:val="24"/>
          <w:szCs w:val="24"/>
        </w:rPr>
        <w:t xml:space="preserve">31/12/ </w:t>
      </w:r>
      <w:r w:rsidR="00D93808" w:rsidRPr="00506C7C">
        <w:rPr>
          <w:rFonts w:ascii="Times New Roman" w:eastAsia="Times New Roman" w:hAnsi="Times New Roman" w:cs="Times New Roman"/>
          <w:sz w:val="24"/>
          <w:szCs w:val="24"/>
        </w:rPr>
        <w:t>20</w:t>
      </w:r>
      <w:r w:rsidR="00D93808">
        <w:rPr>
          <w:rFonts w:ascii="Times New Roman" w:eastAsia="Times New Roman" w:hAnsi="Times New Roman" w:cs="Times New Roman"/>
          <w:sz w:val="24"/>
          <w:szCs w:val="24"/>
        </w:rPr>
        <w:t>…</w:t>
      </w:r>
      <w:r w:rsidR="00D93808" w:rsidRPr="00506C7C">
        <w:rPr>
          <w:rFonts w:ascii="Times New Roman" w:eastAsia="Times New Roman" w:hAnsi="Times New Roman" w:cs="Times New Roman"/>
          <w:sz w:val="24"/>
          <w:szCs w:val="24"/>
        </w:rPr>
        <w:t xml:space="preserve"> tarihine</w:t>
      </w:r>
      <w:r w:rsidRPr="0063149D">
        <w:rPr>
          <w:rFonts w:ascii="Times New Roman" w:eastAsia="Times New Roman" w:hAnsi="Times New Roman" w:cs="Times New Roman"/>
          <w:sz w:val="24"/>
          <w:szCs w:val="24"/>
        </w:rPr>
        <w:t xml:space="preserve"> kadar geçerli olacaktır. Bu sözleşme; içeriğindeki koşullar uyarınca feshedilmedikçe veya yürürlüğünün bitiş tarihinden en geç </w:t>
      </w:r>
      <w:r w:rsidR="00F134E4" w:rsidRPr="00506C7C">
        <w:rPr>
          <w:rFonts w:ascii="Times New Roman" w:eastAsia="Times New Roman" w:hAnsi="Times New Roman" w:cs="Times New Roman"/>
          <w:sz w:val="24"/>
          <w:szCs w:val="24"/>
        </w:rPr>
        <w:t>3</w:t>
      </w:r>
      <w:r w:rsidRPr="00506C7C">
        <w:rPr>
          <w:rFonts w:ascii="Times New Roman" w:eastAsia="Times New Roman" w:hAnsi="Times New Roman" w:cs="Times New Roman"/>
          <w:sz w:val="24"/>
          <w:szCs w:val="24"/>
        </w:rPr>
        <w:t>0</w:t>
      </w:r>
      <w:r w:rsidRPr="0063149D">
        <w:rPr>
          <w:rFonts w:ascii="Times New Roman" w:eastAsia="Times New Roman" w:hAnsi="Times New Roman" w:cs="Times New Roman"/>
          <w:sz w:val="24"/>
          <w:szCs w:val="24"/>
        </w:rPr>
        <w:t xml:space="preserve"> gün önce karşı tarafa ulaşacak şekilde taraflardan biri diğer tarafa sözleşmeye devam etmek istemediğini yazılı olarak bildirmediği takdirde, her seferinde bir yıl daha uzatılmış sayılır.</w:t>
      </w:r>
    </w:p>
    <w:p w:rsidR="00FB4E0A" w:rsidRPr="0063149D" w:rsidRDefault="00FB4E0A" w:rsidP="00506C7C">
      <w:pPr>
        <w:spacing w:after="0" w:line="240" w:lineRule="auto"/>
        <w:ind w:left="720"/>
        <w:contextualSpacing/>
        <w:jc w:val="both"/>
        <w:rPr>
          <w:rFonts w:ascii="Times New Roman" w:eastAsia="Times New Roman" w:hAnsi="Times New Roman" w:cs="Times New Roman"/>
          <w:sz w:val="24"/>
          <w:szCs w:val="24"/>
        </w:rPr>
      </w:pPr>
    </w:p>
    <w:p w:rsidR="007D0BE1" w:rsidRPr="0063149D" w:rsidRDefault="007D0BE1" w:rsidP="00506C7C">
      <w:pPr>
        <w:numPr>
          <w:ilvl w:val="0"/>
          <w:numId w:val="38"/>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sözleşmenin süresinin dolması veya feshi nedeniyle taraflar işbu sözleşmeye göre karşılıklı kazanılmış veya doğacak haklarını veya kalan tahakkuk etmiş alacak/borçlarını ödemekle yükümlüdür. </w:t>
      </w:r>
    </w:p>
    <w:p w:rsidR="007D0BE1" w:rsidRDefault="007D0BE1" w:rsidP="0038534F">
      <w:pPr>
        <w:keepNext/>
        <w:spacing w:after="0" w:line="240" w:lineRule="auto"/>
        <w:jc w:val="both"/>
        <w:outlineLvl w:val="3"/>
        <w:rPr>
          <w:rFonts w:ascii="Times New Roman" w:eastAsia="Times New Roman" w:hAnsi="Times New Roman" w:cs="Times New Roman"/>
          <w:b/>
          <w:sz w:val="24"/>
          <w:szCs w:val="24"/>
        </w:rPr>
      </w:pPr>
    </w:p>
    <w:p w:rsidR="0038534F" w:rsidRPr="00D93808" w:rsidRDefault="003D1CD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H</w:t>
      </w:r>
      <w:r w:rsidR="0038534F" w:rsidRPr="00D93808">
        <w:rPr>
          <w:rFonts w:ascii="Times New Roman" w:eastAsia="Times New Roman" w:hAnsi="Times New Roman" w:cs="Times New Roman"/>
          <w:b/>
          <w:color w:val="000000"/>
          <w:sz w:val="24"/>
          <w:szCs w:val="24"/>
        </w:rPr>
        <w:t xml:space="preserve"> - YETKİLİ MERCİLER</w:t>
      </w:r>
    </w:p>
    <w:p w:rsidR="00506C7C" w:rsidRPr="0063149D" w:rsidRDefault="00506C7C" w:rsidP="0038534F">
      <w:pPr>
        <w:keepNext/>
        <w:spacing w:after="0" w:line="240" w:lineRule="auto"/>
        <w:jc w:val="both"/>
        <w:outlineLvl w:val="3"/>
        <w:rPr>
          <w:rFonts w:ascii="Times New Roman" w:eastAsia="Times New Roman" w:hAnsi="Times New Roman" w:cs="Times New Roman"/>
          <w:b/>
          <w:sz w:val="24"/>
          <w:szCs w:val="24"/>
        </w:rPr>
      </w:pPr>
    </w:p>
    <w:p w:rsidR="00703778" w:rsidRDefault="0038534F" w:rsidP="00D93808">
      <w:pPr>
        <w:numPr>
          <w:ilvl w:val="0"/>
          <w:numId w:val="39"/>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Bu sözleşmeden doğacak ihtilaf halinde yetkili merci, </w:t>
      </w:r>
      <w:r w:rsidR="000466DD" w:rsidRPr="0063149D">
        <w:rPr>
          <w:rFonts w:ascii="Times New Roman" w:eastAsia="Times New Roman" w:hAnsi="Times New Roman" w:cs="Times New Roman"/>
          <w:sz w:val="24"/>
          <w:szCs w:val="24"/>
        </w:rPr>
        <w:t>Ankara</w:t>
      </w:r>
      <w:r w:rsidRPr="0063149D">
        <w:rPr>
          <w:rFonts w:ascii="Times New Roman" w:eastAsia="Times New Roman" w:hAnsi="Times New Roman" w:cs="Times New Roman"/>
          <w:sz w:val="24"/>
          <w:szCs w:val="24"/>
        </w:rPr>
        <w:t xml:space="preserve"> Mahkemeleri ve İcra Müdürlükleridir.</w:t>
      </w:r>
    </w:p>
    <w:p w:rsidR="00506C7C" w:rsidRPr="0063149D" w:rsidRDefault="00506C7C" w:rsidP="00371343">
      <w:pPr>
        <w:spacing w:after="0" w:line="240" w:lineRule="auto"/>
        <w:ind w:left="708"/>
        <w:jc w:val="both"/>
        <w:rPr>
          <w:rFonts w:ascii="Times New Roman" w:eastAsia="Times New Roman" w:hAnsi="Times New Roman" w:cs="Times New Roman"/>
          <w:sz w:val="24"/>
          <w:szCs w:val="24"/>
        </w:rPr>
      </w:pPr>
    </w:p>
    <w:p w:rsidR="0038534F" w:rsidRPr="00D93808" w:rsidRDefault="003D1CD1" w:rsidP="00D93808">
      <w:pPr>
        <w:keepNext/>
        <w:spacing w:after="0" w:line="240" w:lineRule="auto"/>
        <w:ind w:left="709" w:hanging="709"/>
        <w:jc w:val="both"/>
        <w:outlineLvl w:val="1"/>
        <w:rPr>
          <w:rFonts w:ascii="Times New Roman" w:eastAsia="Times New Roman" w:hAnsi="Times New Roman" w:cs="Times New Roman"/>
          <w:b/>
          <w:color w:val="000000"/>
          <w:sz w:val="24"/>
          <w:szCs w:val="24"/>
        </w:rPr>
      </w:pPr>
      <w:r w:rsidRPr="00D93808">
        <w:rPr>
          <w:rFonts w:ascii="Times New Roman" w:eastAsia="Times New Roman" w:hAnsi="Times New Roman" w:cs="Times New Roman"/>
          <w:b/>
          <w:color w:val="000000"/>
          <w:sz w:val="24"/>
          <w:szCs w:val="24"/>
        </w:rPr>
        <w:t>I</w:t>
      </w:r>
      <w:r w:rsidR="0038534F" w:rsidRPr="00D93808">
        <w:rPr>
          <w:rFonts w:ascii="Times New Roman" w:eastAsia="Times New Roman" w:hAnsi="Times New Roman" w:cs="Times New Roman"/>
          <w:b/>
          <w:color w:val="000000"/>
          <w:sz w:val="24"/>
          <w:szCs w:val="24"/>
        </w:rPr>
        <w:t xml:space="preserve"> -</w:t>
      </w:r>
      <w:r w:rsidR="00F24277" w:rsidRPr="00D93808">
        <w:rPr>
          <w:rFonts w:ascii="Times New Roman" w:eastAsia="Times New Roman" w:hAnsi="Times New Roman" w:cs="Times New Roman"/>
          <w:b/>
          <w:color w:val="000000"/>
          <w:sz w:val="24"/>
          <w:szCs w:val="24"/>
        </w:rPr>
        <w:t xml:space="preserve"> </w:t>
      </w:r>
      <w:r w:rsidR="0038534F" w:rsidRPr="00D93808">
        <w:rPr>
          <w:rFonts w:ascii="Times New Roman" w:eastAsia="Times New Roman" w:hAnsi="Times New Roman" w:cs="Times New Roman"/>
          <w:b/>
          <w:color w:val="000000"/>
          <w:sz w:val="24"/>
          <w:szCs w:val="24"/>
        </w:rPr>
        <w:t>BASİRETLİ TACİR GİBİ HAREKET</w:t>
      </w:r>
    </w:p>
    <w:p w:rsidR="0038534F" w:rsidRDefault="0038534F" w:rsidP="00D93808">
      <w:pPr>
        <w:numPr>
          <w:ilvl w:val="0"/>
          <w:numId w:val="40"/>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Taraflar işbu sözleşmede tespit olunan haklarının kullanılmasında ve mükellefiyetlerinin icrasında iyi niyet kurallarına uymayı ve basiretli bir tacir gibi hareket etmeyi taahhüt ederler.</w:t>
      </w:r>
    </w:p>
    <w:p w:rsidR="00506C7C" w:rsidRPr="0063149D" w:rsidRDefault="00506C7C" w:rsidP="00D93808">
      <w:pPr>
        <w:spacing w:after="0" w:line="240" w:lineRule="auto"/>
        <w:ind w:left="720"/>
        <w:contextualSpacing/>
        <w:jc w:val="both"/>
        <w:rPr>
          <w:rFonts w:ascii="Times New Roman" w:eastAsia="Times New Roman" w:hAnsi="Times New Roman" w:cs="Times New Roman"/>
          <w:sz w:val="24"/>
          <w:szCs w:val="24"/>
        </w:rPr>
      </w:pPr>
    </w:p>
    <w:p w:rsidR="0038534F" w:rsidRDefault="0038534F" w:rsidP="00D93808">
      <w:pPr>
        <w:numPr>
          <w:ilvl w:val="0"/>
          <w:numId w:val="40"/>
        </w:numPr>
        <w:spacing w:after="0" w:line="240" w:lineRule="auto"/>
        <w:contextualSpacing/>
        <w:jc w:val="both"/>
        <w:rPr>
          <w:rFonts w:ascii="Times New Roman" w:eastAsia="Times New Roman" w:hAnsi="Times New Roman" w:cs="Times New Roman"/>
          <w:sz w:val="24"/>
          <w:szCs w:val="24"/>
        </w:rPr>
      </w:pPr>
      <w:r w:rsidRPr="0063149D">
        <w:rPr>
          <w:rFonts w:ascii="Times New Roman" w:eastAsia="Times New Roman" w:hAnsi="Times New Roman" w:cs="Times New Roman"/>
          <w:sz w:val="24"/>
          <w:szCs w:val="24"/>
        </w:rPr>
        <w:t xml:space="preserve">Tarafların rızalarına dayanan ve toplam </w:t>
      </w:r>
      <w:r w:rsidR="00DE782F">
        <w:rPr>
          <w:rFonts w:ascii="Times New Roman" w:eastAsia="Times New Roman" w:hAnsi="Times New Roman" w:cs="Times New Roman"/>
          <w:sz w:val="24"/>
          <w:szCs w:val="24"/>
        </w:rPr>
        <w:t>1</w:t>
      </w:r>
      <w:r w:rsidR="005D3F7F">
        <w:rPr>
          <w:rFonts w:ascii="Times New Roman" w:eastAsia="Times New Roman" w:hAnsi="Times New Roman" w:cs="Times New Roman"/>
          <w:sz w:val="24"/>
          <w:szCs w:val="24"/>
        </w:rPr>
        <w:t>4</w:t>
      </w:r>
      <w:r w:rsidRPr="0063149D">
        <w:rPr>
          <w:rFonts w:ascii="Times New Roman" w:eastAsia="Times New Roman" w:hAnsi="Times New Roman" w:cs="Times New Roman"/>
          <w:sz w:val="24"/>
          <w:szCs w:val="24"/>
        </w:rPr>
        <w:t xml:space="preserve"> sayfa olan işbu sözleşme bir bütündür. Sözleşme, </w:t>
      </w:r>
      <w:r w:rsidRPr="00D93808">
        <w:rPr>
          <w:rFonts w:ascii="Times New Roman" w:eastAsia="Times New Roman" w:hAnsi="Times New Roman" w:cs="Times New Roman"/>
          <w:sz w:val="24"/>
          <w:szCs w:val="24"/>
        </w:rPr>
        <w:t>-2-</w:t>
      </w:r>
      <w:r w:rsidRPr="0063149D">
        <w:rPr>
          <w:rFonts w:ascii="Times New Roman" w:eastAsia="Times New Roman" w:hAnsi="Times New Roman" w:cs="Times New Roman"/>
          <w:sz w:val="24"/>
          <w:szCs w:val="24"/>
        </w:rPr>
        <w:t xml:space="preserve"> nüsha olarak tanzim edilmiş olup, bir nüshası Acentede diğer nüshası </w:t>
      </w:r>
      <w:r w:rsidR="00692DE6">
        <w:rPr>
          <w:rFonts w:ascii="Times New Roman" w:eastAsia="Times New Roman" w:hAnsi="Times New Roman" w:cs="Times New Roman"/>
          <w:sz w:val="24"/>
          <w:szCs w:val="24"/>
        </w:rPr>
        <w:t xml:space="preserve">TCDD </w:t>
      </w:r>
      <w:r w:rsidR="00E448A7">
        <w:rPr>
          <w:rFonts w:ascii="Times New Roman" w:eastAsia="Times New Roman" w:hAnsi="Times New Roman" w:cs="Times New Roman"/>
          <w:sz w:val="24"/>
          <w:szCs w:val="24"/>
        </w:rPr>
        <w:t xml:space="preserve">Taşımacılık </w:t>
      </w:r>
      <w:r w:rsidR="00692DE6">
        <w:rPr>
          <w:rFonts w:ascii="Times New Roman" w:eastAsia="Times New Roman" w:hAnsi="Times New Roman" w:cs="Times New Roman"/>
          <w:sz w:val="24"/>
          <w:szCs w:val="24"/>
        </w:rPr>
        <w:t>A.Ş</w:t>
      </w:r>
      <w:r w:rsidRPr="00D93808">
        <w:rPr>
          <w:rFonts w:ascii="Times New Roman" w:eastAsia="Times New Roman" w:hAnsi="Times New Roman" w:cs="Times New Roman"/>
          <w:sz w:val="24"/>
          <w:szCs w:val="24"/>
        </w:rPr>
        <w:t xml:space="preserve"> </w:t>
      </w:r>
      <w:r w:rsidRPr="0063149D">
        <w:rPr>
          <w:rFonts w:ascii="Times New Roman" w:eastAsia="Times New Roman" w:hAnsi="Times New Roman" w:cs="Times New Roman"/>
          <w:sz w:val="24"/>
          <w:szCs w:val="24"/>
        </w:rPr>
        <w:t xml:space="preserve">’de kalmak üzere </w:t>
      </w:r>
      <w:r w:rsidRPr="00D93808">
        <w:rPr>
          <w:rFonts w:ascii="Times New Roman" w:eastAsia="Times New Roman" w:hAnsi="Times New Roman" w:cs="Times New Roman"/>
          <w:sz w:val="24"/>
          <w:szCs w:val="24"/>
        </w:rPr>
        <w:t xml:space="preserve">…/…/…...... </w:t>
      </w:r>
      <w:r w:rsidR="00B8451F">
        <w:rPr>
          <w:rFonts w:ascii="Times New Roman" w:eastAsia="Times New Roman" w:hAnsi="Times New Roman" w:cs="Times New Roman"/>
          <w:sz w:val="24"/>
          <w:szCs w:val="24"/>
        </w:rPr>
        <w:t>t</w:t>
      </w:r>
      <w:r w:rsidR="007D0BE1" w:rsidRPr="0063149D">
        <w:rPr>
          <w:rFonts w:ascii="Times New Roman" w:eastAsia="Times New Roman" w:hAnsi="Times New Roman" w:cs="Times New Roman"/>
          <w:sz w:val="24"/>
          <w:szCs w:val="24"/>
        </w:rPr>
        <w:t>arihinde</w:t>
      </w:r>
      <w:r w:rsidRPr="0063149D">
        <w:rPr>
          <w:rFonts w:ascii="Times New Roman" w:eastAsia="Times New Roman" w:hAnsi="Times New Roman" w:cs="Times New Roman"/>
          <w:sz w:val="24"/>
          <w:szCs w:val="24"/>
        </w:rPr>
        <w:t xml:space="preserve"> imza ve teati edilmiştir.</w:t>
      </w:r>
    </w:p>
    <w:p w:rsidR="00D93808" w:rsidRDefault="00D93808" w:rsidP="00D93808">
      <w:pPr>
        <w:pStyle w:val="ListeParagraf"/>
        <w:rPr>
          <w:rFonts w:ascii="Times New Roman" w:eastAsia="Times New Roman" w:hAnsi="Times New Roman" w:cs="Times New Roman"/>
          <w:sz w:val="24"/>
          <w:szCs w:val="24"/>
        </w:rPr>
      </w:pPr>
    </w:p>
    <w:p w:rsidR="00D93808" w:rsidRPr="0063149D" w:rsidRDefault="00D93808" w:rsidP="00D93808">
      <w:pPr>
        <w:spacing w:after="0" w:line="240" w:lineRule="auto"/>
        <w:ind w:left="720"/>
        <w:contextualSpacing/>
        <w:jc w:val="both"/>
        <w:rPr>
          <w:rFonts w:ascii="Times New Roman" w:eastAsia="Times New Roman" w:hAnsi="Times New Roman" w:cs="Times New Roman"/>
          <w:sz w:val="24"/>
          <w:szCs w:val="24"/>
        </w:rPr>
      </w:pPr>
    </w:p>
    <w:p w:rsidR="009C0415" w:rsidRDefault="00F24277" w:rsidP="00D93808">
      <w:pPr>
        <w:keepNext/>
        <w:spacing w:after="0" w:line="240" w:lineRule="auto"/>
        <w:ind w:firstLine="708"/>
        <w:jc w:val="both"/>
        <w:outlineLvl w:val="1"/>
        <w:rPr>
          <w:rFonts w:ascii="Times New Roman" w:eastAsia="Times New Roman" w:hAnsi="Times New Roman" w:cs="Times New Roman"/>
          <w:b/>
          <w:sz w:val="24"/>
          <w:szCs w:val="24"/>
        </w:rPr>
      </w:pPr>
      <w:r w:rsidRPr="0063149D">
        <w:rPr>
          <w:rFonts w:ascii="Times New Roman" w:eastAsia="Times New Roman" w:hAnsi="Times New Roman" w:cs="Times New Roman"/>
          <w:b/>
          <w:sz w:val="24"/>
          <w:szCs w:val="24"/>
        </w:rPr>
        <w:t>ACENTE</w:t>
      </w:r>
      <w:r w:rsidRPr="0063149D">
        <w:rPr>
          <w:rFonts w:ascii="Times New Roman" w:eastAsia="Times New Roman" w:hAnsi="Times New Roman" w:cs="Times New Roman"/>
          <w:b/>
          <w:sz w:val="24"/>
          <w:szCs w:val="24"/>
        </w:rPr>
        <w:tab/>
      </w:r>
      <w:r w:rsidRPr="0063149D">
        <w:rPr>
          <w:rFonts w:ascii="Times New Roman" w:eastAsia="Times New Roman" w:hAnsi="Times New Roman" w:cs="Times New Roman"/>
          <w:b/>
          <w:sz w:val="24"/>
          <w:szCs w:val="24"/>
        </w:rPr>
        <w:tab/>
      </w:r>
      <w:r w:rsidR="00D93808">
        <w:rPr>
          <w:rFonts w:ascii="Times New Roman" w:eastAsia="Times New Roman" w:hAnsi="Times New Roman" w:cs="Times New Roman"/>
          <w:b/>
          <w:sz w:val="24"/>
          <w:szCs w:val="24"/>
        </w:rPr>
        <w:tab/>
      </w:r>
      <w:r w:rsidRPr="0063149D">
        <w:rPr>
          <w:rFonts w:ascii="Times New Roman" w:eastAsia="Times New Roman" w:hAnsi="Times New Roman" w:cs="Times New Roman"/>
          <w:b/>
          <w:sz w:val="24"/>
          <w:szCs w:val="24"/>
        </w:rPr>
        <w:tab/>
      </w:r>
      <w:r w:rsidRPr="0063149D">
        <w:rPr>
          <w:rFonts w:ascii="Times New Roman" w:eastAsia="Times New Roman" w:hAnsi="Times New Roman" w:cs="Times New Roman"/>
          <w:b/>
          <w:sz w:val="24"/>
          <w:szCs w:val="24"/>
        </w:rPr>
        <w:tab/>
      </w:r>
      <w:r w:rsidR="009C0415">
        <w:rPr>
          <w:rFonts w:ascii="Times New Roman" w:eastAsia="Times New Roman" w:hAnsi="Times New Roman" w:cs="Times New Roman"/>
          <w:b/>
          <w:sz w:val="24"/>
          <w:szCs w:val="24"/>
        </w:rPr>
        <w:t xml:space="preserve">TCDD </w:t>
      </w:r>
      <w:r w:rsidR="00692DE6">
        <w:rPr>
          <w:rFonts w:ascii="Times New Roman" w:eastAsia="Times New Roman" w:hAnsi="Times New Roman" w:cs="Times New Roman"/>
          <w:b/>
          <w:sz w:val="24"/>
          <w:szCs w:val="24"/>
        </w:rPr>
        <w:t>TAŞIMACILIK A.Ş</w:t>
      </w:r>
      <w:r w:rsidR="0038534F" w:rsidRPr="0063149D">
        <w:rPr>
          <w:rFonts w:ascii="Times New Roman" w:eastAsia="Times New Roman" w:hAnsi="Times New Roman" w:cs="Times New Roman"/>
          <w:b/>
          <w:sz w:val="24"/>
          <w:szCs w:val="24"/>
        </w:rPr>
        <w:t xml:space="preserve"> </w:t>
      </w:r>
      <w:r w:rsidR="00506C7C">
        <w:rPr>
          <w:rFonts w:ascii="Times New Roman" w:eastAsia="Times New Roman" w:hAnsi="Times New Roman" w:cs="Times New Roman"/>
          <w:b/>
          <w:sz w:val="24"/>
          <w:szCs w:val="24"/>
        </w:rPr>
        <w:t xml:space="preserve"> adına</w:t>
      </w:r>
      <w:r w:rsidR="009C0415">
        <w:rPr>
          <w:rFonts w:ascii="Times New Roman" w:eastAsia="Times New Roman" w:hAnsi="Times New Roman" w:cs="Times New Roman"/>
          <w:b/>
          <w:sz w:val="24"/>
          <w:szCs w:val="24"/>
        </w:rPr>
        <w:t xml:space="preserve">                                        </w:t>
      </w:r>
    </w:p>
    <w:p w:rsidR="0038534F" w:rsidRPr="0063149D" w:rsidRDefault="009C0415" w:rsidP="009C0415">
      <w:pPr>
        <w:keepNext/>
        <w:spacing w:after="0" w:line="240" w:lineRule="auto"/>
        <w:ind w:left="2832" w:hanging="2265"/>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B4E0A" w:rsidRPr="00FB4E0A" w:rsidRDefault="00FB4E0A" w:rsidP="00FB4E0A">
      <w:pPr>
        <w:spacing w:after="0" w:line="240" w:lineRule="auto"/>
        <w:ind w:left="5130"/>
        <w:jc w:val="both"/>
        <w:rPr>
          <w:rFonts w:ascii="Times New Roman" w:eastAsia="Times New Roman" w:hAnsi="Times New Roman" w:cs="Times New Roman"/>
          <w:b/>
          <w:color w:val="A6A6A6" w:themeColor="background1" w:themeShade="A6"/>
          <w:sz w:val="24"/>
          <w:szCs w:val="24"/>
        </w:rPr>
      </w:pPr>
      <w:r w:rsidRPr="00FB4E0A">
        <w:rPr>
          <w:rFonts w:ascii="Times New Roman" w:eastAsia="Times New Roman" w:hAnsi="Times New Roman" w:cs="Times New Roman"/>
          <w:b/>
          <w:color w:val="A6A6A6" w:themeColor="background1" w:themeShade="A6"/>
          <w:sz w:val="24"/>
          <w:szCs w:val="24"/>
        </w:rPr>
        <w:t>YOLCU TAŞIMACILIĞI</w:t>
      </w:r>
      <w:r w:rsidR="0038534F" w:rsidRPr="00FB4E0A">
        <w:rPr>
          <w:rFonts w:ascii="Times New Roman" w:eastAsia="Times New Roman" w:hAnsi="Times New Roman" w:cs="Times New Roman"/>
          <w:b/>
          <w:color w:val="A6A6A6" w:themeColor="background1" w:themeShade="A6"/>
          <w:sz w:val="24"/>
          <w:szCs w:val="24"/>
        </w:rPr>
        <w:t xml:space="preserve"> </w:t>
      </w:r>
    </w:p>
    <w:p w:rsidR="00FB4E0A" w:rsidRPr="00FB4E0A" w:rsidRDefault="005D3F7F" w:rsidP="00FB4E0A">
      <w:pPr>
        <w:spacing w:after="0" w:line="240" w:lineRule="auto"/>
        <w:ind w:left="5130"/>
        <w:jc w:val="both"/>
        <w:rPr>
          <w:rFonts w:ascii="Times New Roman" w:eastAsia="Times New Roman" w:hAnsi="Times New Roman" w:cs="Times New Roman"/>
          <w:b/>
          <w:color w:val="A6A6A6" w:themeColor="background1" w:themeShade="A6"/>
          <w:sz w:val="24"/>
          <w:szCs w:val="24"/>
        </w:rPr>
      </w:pPr>
      <w:r>
        <w:rPr>
          <w:rFonts w:ascii="Times New Roman" w:eastAsia="Times New Roman" w:hAnsi="Times New Roman" w:cs="Times New Roman"/>
          <w:b/>
          <w:color w:val="A6A6A6" w:themeColor="background1" w:themeShade="A6"/>
          <w:sz w:val="24"/>
          <w:szCs w:val="24"/>
        </w:rPr>
        <w:t xml:space="preserve">      </w:t>
      </w:r>
      <w:r w:rsidR="00AD6864">
        <w:rPr>
          <w:rFonts w:ascii="Times New Roman" w:eastAsia="Times New Roman" w:hAnsi="Times New Roman" w:cs="Times New Roman"/>
          <w:b/>
          <w:color w:val="A6A6A6" w:themeColor="background1" w:themeShade="A6"/>
          <w:sz w:val="24"/>
          <w:szCs w:val="24"/>
        </w:rPr>
        <w:t xml:space="preserve">   </w:t>
      </w:r>
      <w:r w:rsidR="00AD6864" w:rsidRPr="00FB4E0A">
        <w:rPr>
          <w:rFonts w:ascii="Times New Roman" w:eastAsia="Times New Roman" w:hAnsi="Times New Roman" w:cs="Times New Roman"/>
          <w:b/>
          <w:color w:val="A6A6A6" w:themeColor="background1" w:themeShade="A6"/>
          <w:sz w:val="24"/>
          <w:szCs w:val="24"/>
        </w:rPr>
        <w:t>Dairesi Başkanı</w:t>
      </w:r>
      <w:r w:rsidR="00FB4E0A" w:rsidRPr="00FB4E0A">
        <w:rPr>
          <w:rFonts w:ascii="Times New Roman" w:eastAsia="Times New Roman" w:hAnsi="Times New Roman" w:cs="Times New Roman"/>
          <w:b/>
          <w:color w:val="A6A6A6" w:themeColor="background1" w:themeShade="A6"/>
          <w:sz w:val="24"/>
          <w:szCs w:val="24"/>
        </w:rPr>
        <w:t xml:space="preserve"> </w:t>
      </w:r>
    </w:p>
    <w:p w:rsidR="0038534F" w:rsidRPr="00FB4E0A" w:rsidRDefault="00FB4E0A" w:rsidP="00FB4E0A">
      <w:pPr>
        <w:spacing w:after="0" w:line="240" w:lineRule="auto"/>
        <w:ind w:left="5130"/>
        <w:jc w:val="both"/>
        <w:rPr>
          <w:rFonts w:ascii="Times New Roman" w:eastAsia="Times New Roman" w:hAnsi="Times New Roman" w:cs="Times New Roman"/>
          <w:b/>
          <w:color w:val="A6A6A6" w:themeColor="background1" w:themeShade="A6"/>
          <w:sz w:val="24"/>
          <w:szCs w:val="24"/>
        </w:rPr>
      </w:pPr>
      <w:r w:rsidRPr="00FB4E0A">
        <w:rPr>
          <w:rFonts w:ascii="Times New Roman" w:eastAsia="Times New Roman" w:hAnsi="Times New Roman" w:cs="Times New Roman"/>
          <w:b/>
          <w:color w:val="A6A6A6" w:themeColor="background1" w:themeShade="A6"/>
          <w:sz w:val="24"/>
          <w:szCs w:val="24"/>
        </w:rPr>
        <w:t>/…. YOLCU SERVİS Müdürü</w:t>
      </w:r>
    </w:p>
    <w:p w:rsidR="0038534F" w:rsidRPr="00FB4E0A" w:rsidRDefault="00811F7B" w:rsidP="00F24277">
      <w:pPr>
        <w:spacing w:after="0" w:line="240" w:lineRule="auto"/>
        <w:ind w:left="4248" w:firstLine="708"/>
        <w:jc w:val="both"/>
        <w:rPr>
          <w:rFonts w:ascii="Times New Roman" w:eastAsia="Times New Roman" w:hAnsi="Times New Roman" w:cs="Times New Roman"/>
          <w:b/>
          <w:color w:val="A6A6A6" w:themeColor="background1" w:themeShade="A6"/>
          <w:sz w:val="24"/>
          <w:szCs w:val="24"/>
          <w:lang w:val="de-DE"/>
        </w:rPr>
      </w:pPr>
      <w:r w:rsidRPr="00FB4E0A">
        <w:rPr>
          <w:rFonts w:ascii="Times New Roman" w:eastAsia="Times New Roman" w:hAnsi="Times New Roman" w:cs="Times New Roman"/>
          <w:b/>
          <w:color w:val="A6A6A6" w:themeColor="background1" w:themeShade="A6"/>
          <w:sz w:val="24"/>
          <w:szCs w:val="24"/>
          <w:lang w:val="de-DE"/>
        </w:rPr>
        <w:t xml:space="preserve"> </w:t>
      </w:r>
    </w:p>
    <w:p w:rsidR="004B7B11" w:rsidRDefault="004B7B11" w:rsidP="00F24277">
      <w:pPr>
        <w:spacing w:after="0" w:line="240" w:lineRule="auto"/>
        <w:ind w:left="4248" w:firstLine="708"/>
        <w:jc w:val="both"/>
        <w:rPr>
          <w:rFonts w:ascii="Times New Roman" w:eastAsia="Times New Roman" w:hAnsi="Times New Roman" w:cs="Times New Roman"/>
          <w:b/>
          <w:sz w:val="24"/>
          <w:szCs w:val="24"/>
          <w:lang w:val="de-DE"/>
        </w:rPr>
      </w:pPr>
    </w:p>
    <w:p w:rsidR="004B7B11" w:rsidRDefault="004B7B11" w:rsidP="00F24277">
      <w:pPr>
        <w:spacing w:after="0" w:line="240" w:lineRule="auto"/>
        <w:ind w:left="4248" w:firstLine="708"/>
        <w:jc w:val="both"/>
        <w:rPr>
          <w:rFonts w:ascii="Times New Roman" w:eastAsia="Times New Roman" w:hAnsi="Times New Roman" w:cs="Times New Roman"/>
          <w:b/>
          <w:sz w:val="24"/>
          <w:szCs w:val="24"/>
          <w:lang w:val="de-DE"/>
        </w:rPr>
      </w:pPr>
    </w:p>
    <w:p w:rsidR="004B7B11" w:rsidRDefault="004B7B11" w:rsidP="00F24277">
      <w:pPr>
        <w:spacing w:after="0" w:line="240" w:lineRule="auto"/>
        <w:ind w:left="4248" w:firstLine="708"/>
        <w:jc w:val="both"/>
        <w:rPr>
          <w:rFonts w:ascii="Times New Roman" w:eastAsia="Times New Roman" w:hAnsi="Times New Roman" w:cs="Times New Roman"/>
          <w:b/>
          <w:sz w:val="24"/>
          <w:szCs w:val="24"/>
          <w:lang w:val="de-DE"/>
        </w:rPr>
      </w:pPr>
    </w:p>
    <w:p w:rsidR="004B7B11" w:rsidRDefault="004B7B11" w:rsidP="004B7B11">
      <w:pPr>
        <w:spacing w:after="0" w:line="240" w:lineRule="auto"/>
        <w:ind w:left="4248" w:hanging="4248"/>
        <w:jc w:val="both"/>
        <w:rPr>
          <w:rFonts w:ascii="Times New Roman" w:eastAsia="Times New Roman" w:hAnsi="Times New Roman" w:cs="Times New Roman"/>
          <w:b/>
          <w:sz w:val="24"/>
          <w:szCs w:val="24"/>
          <w:lang w:val="de-DE"/>
        </w:rPr>
      </w:pPr>
    </w:p>
    <w:p w:rsidR="004B7B11" w:rsidRDefault="004B7B11" w:rsidP="004B7B11">
      <w:pPr>
        <w:spacing w:after="0" w:line="240" w:lineRule="auto"/>
        <w:ind w:left="4248" w:hanging="4248"/>
        <w:jc w:val="both"/>
        <w:rPr>
          <w:rFonts w:ascii="Times New Roman" w:eastAsia="Times New Roman" w:hAnsi="Times New Roman" w:cs="Times New Roman"/>
          <w:b/>
          <w:sz w:val="24"/>
          <w:szCs w:val="24"/>
          <w:lang w:val="de-DE"/>
        </w:rPr>
      </w:pPr>
    </w:p>
    <w:p w:rsidR="00FB4E0A" w:rsidRDefault="00FB4E0A" w:rsidP="004B7B11">
      <w:pPr>
        <w:spacing w:after="0" w:line="240" w:lineRule="auto"/>
        <w:ind w:left="4248" w:hanging="4248"/>
        <w:jc w:val="both"/>
        <w:rPr>
          <w:rFonts w:ascii="Times New Roman" w:eastAsia="Times New Roman" w:hAnsi="Times New Roman" w:cs="Times New Roman"/>
          <w:b/>
          <w:sz w:val="24"/>
          <w:szCs w:val="24"/>
          <w:lang w:val="de-DE"/>
        </w:rPr>
      </w:pPr>
    </w:p>
    <w:p w:rsidR="00FB4E0A" w:rsidRDefault="00FB4E0A" w:rsidP="004B7B11">
      <w:pPr>
        <w:spacing w:after="0" w:line="240" w:lineRule="auto"/>
        <w:ind w:left="4248" w:hanging="4248"/>
        <w:jc w:val="both"/>
        <w:rPr>
          <w:rFonts w:ascii="Times New Roman" w:eastAsia="Times New Roman" w:hAnsi="Times New Roman" w:cs="Times New Roman"/>
          <w:b/>
          <w:sz w:val="24"/>
          <w:szCs w:val="24"/>
          <w:lang w:val="de-DE"/>
        </w:rPr>
      </w:pPr>
    </w:p>
    <w:p w:rsidR="00FB4E0A" w:rsidRDefault="00FB4E0A" w:rsidP="004B7B11">
      <w:pPr>
        <w:spacing w:after="0" w:line="240" w:lineRule="auto"/>
        <w:ind w:left="4248" w:hanging="4248"/>
        <w:jc w:val="both"/>
        <w:rPr>
          <w:rFonts w:ascii="Times New Roman" w:eastAsia="Times New Roman" w:hAnsi="Times New Roman" w:cs="Times New Roman"/>
          <w:b/>
          <w:sz w:val="24"/>
          <w:szCs w:val="24"/>
          <w:lang w:val="de-DE"/>
        </w:rPr>
      </w:pPr>
    </w:p>
    <w:p w:rsidR="00F41815" w:rsidRDefault="00F41815" w:rsidP="007D0BE1">
      <w:pPr>
        <w:spacing w:after="0" w:line="240" w:lineRule="auto"/>
        <w:jc w:val="both"/>
        <w:rPr>
          <w:rFonts w:ascii="Times New Roman" w:eastAsia="Times New Roman" w:hAnsi="Times New Roman" w:cs="Times New Roman"/>
          <w:b/>
          <w:sz w:val="24"/>
          <w:szCs w:val="24"/>
          <w:lang w:val="de-DE"/>
        </w:rPr>
      </w:pPr>
    </w:p>
    <w:p w:rsidR="00F41815" w:rsidRDefault="00F41815" w:rsidP="007D0BE1">
      <w:pPr>
        <w:spacing w:after="0" w:line="240" w:lineRule="auto"/>
        <w:jc w:val="both"/>
        <w:rPr>
          <w:rFonts w:ascii="Times New Roman" w:eastAsia="Times New Roman" w:hAnsi="Times New Roman" w:cs="Times New Roman"/>
          <w:b/>
          <w:sz w:val="24"/>
          <w:szCs w:val="24"/>
          <w:lang w:val="de-DE"/>
        </w:rPr>
      </w:pPr>
    </w:p>
    <w:p w:rsidR="004B7B11" w:rsidRDefault="004B7B11" w:rsidP="00210FE9">
      <w:pPr>
        <w:spacing w:after="0" w:line="240" w:lineRule="auto"/>
        <w:jc w:val="both"/>
        <w:rPr>
          <w:rFonts w:ascii="Times New Roman" w:eastAsia="Times New Roman" w:hAnsi="Times New Roman" w:cs="Times New Roman"/>
          <w:b/>
          <w:sz w:val="24"/>
          <w:szCs w:val="24"/>
          <w:lang w:val="de-DE"/>
        </w:rPr>
      </w:pPr>
    </w:p>
    <w:p w:rsidR="004B7B11" w:rsidRDefault="004B7B11" w:rsidP="004B7B11">
      <w:pPr>
        <w:ind w:left="708" w:firstLine="708"/>
        <w:rPr>
          <w:rFonts w:ascii="Times New Roman" w:hAnsi="Times New Roman" w:cs="Times New Roman"/>
          <w:b/>
          <w:u w:val="single"/>
        </w:rPr>
      </w:pPr>
      <w:r>
        <w:rPr>
          <w:rFonts w:ascii="Times New Roman" w:hAnsi="Times New Roman" w:cs="Times New Roman"/>
          <w:b/>
          <w:u w:val="single"/>
        </w:rPr>
        <w:t>ACENTE BİLGİLERİ</w:t>
      </w:r>
    </w:p>
    <w:p w:rsidR="004B7B11" w:rsidRDefault="004B7B11" w:rsidP="004B7B11">
      <w:pPr>
        <w:ind w:left="708" w:firstLine="708"/>
        <w:rPr>
          <w:rFonts w:ascii="Times New Roman" w:hAnsi="Times New Roman" w:cs="Times New Roman"/>
          <w:b/>
          <w:u w:val="single"/>
        </w:rPr>
      </w:pPr>
    </w:p>
    <w:p w:rsidR="004B7B11" w:rsidRDefault="004B7B11" w:rsidP="004B7B11">
      <w:pPr>
        <w:ind w:firstLine="708"/>
        <w:rPr>
          <w:rFonts w:ascii="Times New Roman" w:hAnsi="Times New Roman" w:cs="Times New Roman"/>
          <w:b/>
        </w:rPr>
      </w:pPr>
      <w:r>
        <w:rPr>
          <w:rFonts w:ascii="Times New Roman" w:hAnsi="Times New Roman" w:cs="Times New Roman"/>
          <w:b/>
        </w:rPr>
        <w:t>Acente Unvanı</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4B7B11" w:rsidRDefault="004B7B11" w:rsidP="004B7B11">
      <w:pPr>
        <w:ind w:firstLine="708"/>
        <w:rPr>
          <w:rFonts w:ascii="Times New Roman" w:hAnsi="Times New Roman" w:cs="Times New Roman"/>
          <w:b/>
        </w:rPr>
      </w:pPr>
    </w:p>
    <w:p w:rsidR="004B7B11" w:rsidRDefault="004B7B11" w:rsidP="004B7B11">
      <w:pPr>
        <w:pStyle w:val="ListeParagraf"/>
        <w:numPr>
          <w:ilvl w:val="0"/>
          <w:numId w:val="23"/>
        </w:numPr>
        <w:spacing w:line="480" w:lineRule="auto"/>
        <w:rPr>
          <w:rFonts w:ascii="Times New Roman" w:hAnsi="Times New Roman" w:cs="Times New Roman"/>
          <w:b/>
        </w:rPr>
      </w:pPr>
      <w:r>
        <w:rPr>
          <w:rFonts w:ascii="Times New Roman" w:hAnsi="Times New Roman" w:cs="Times New Roman"/>
          <w:b/>
        </w:rPr>
        <w:t>Acente Bilgileri</w:t>
      </w:r>
      <w:r>
        <w:rPr>
          <w:rFonts w:ascii="Times New Roman" w:hAnsi="Times New Roman" w:cs="Times New Roman"/>
          <w:b/>
        </w:rPr>
        <w:tab/>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Acente Adı</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Acente Adresi</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Telefon Numarası</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Cep Telefonu</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Faks Numarası</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E-Posta Adresi</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p>
    <w:p w:rsidR="004B7B11" w:rsidRDefault="004B7B11" w:rsidP="004B7B11">
      <w:pPr>
        <w:pStyle w:val="ListeParagraf"/>
        <w:numPr>
          <w:ilvl w:val="0"/>
          <w:numId w:val="23"/>
        </w:numPr>
        <w:spacing w:line="480" w:lineRule="auto"/>
        <w:rPr>
          <w:rFonts w:ascii="Times New Roman" w:hAnsi="Times New Roman" w:cs="Times New Roman"/>
          <w:b/>
        </w:rPr>
      </w:pPr>
      <w:r>
        <w:rPr>
          <w:rFonts w:ascii="Times New Roman" w:hAnsi="Times New Roman" w:cs="Times New Roman"/>
          <w:b/>
        </w:rPr>
        <w:t>Fatura- Banka Bilgileri</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Fatura Unvanı</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Fatura Adresi</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Vergi Dairesi</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Vergi 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Hesap Numarası/IBAN</w:t>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r>
        <w:rPr>
          <w:rFonts w:ascii="Times New Roman" w:hAnsi="Times New Roman" w:cs="Times New Roman"/>
          <w:b/>
        </w:rPr>
        <w:t>Banka Adı/Şubesi</w:t>
      </w:r>
      <w:r>
        <w:rPr>
          <w:rFonts w:ascii="Times New Roman" w:hAnsi="Times New Roman" w:cs="Times New Roman"/>
          <w:b/>
        </w:rPr>
        <w:tab/>
      </w:r>
      <w:r>
        <w:rPr>
          <w:rFonts w:ascii="Times New Roman" w:hAnsi="Times New Roman" w:cs="Times New Roman"/>
          <w:b/>
        </w:rPr>
        <w:tab/>
        <w:t>:</w:t>
      </w:r>
    </w:p>
    <w:p w:rsidR="004B7B11" w:rsidRDefault="004B7B11" w:rsidP="004B7B11">
      <w:pPr>
        <w:pStyle w:val="ListeParagraf"/>
        <w:spacing w:line="480" w:lineRule="auto"/>
        <w:ind w:left="1068"/>
        <w:rPr>
          <w:rFonts w:ascii="Times New Roman" w:hAnsi="Times New Roman" w:cs="Times New Roman"/>
          <w:b/>
        </w:rPr>
      </w:pPr>
    </w:p>
    <w:p w:rsidR="004B7B11" w:rsidRDefault="004B7B11" w:rsidP="004B7B11">
      <w:pPr>
        <w:pStyle w:val="ListeParagraf"/>
        <w:spacing w:line="480" w:lineRule="auto"/>
        <w:ind w:left="1068"/>
        <w:rPr>
          <w:rFonts w:ascii="Times New Roman" w:hAnsi="Times New Roman" w:cs="Times New Roman"/>
          <w:b/>
        </w:rPr>
      </w:pPr>
    </w:p>
    <w:p w:rsidR="0052217C" w:rsidRDefault="0052217C"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EA5404" w:rsidRDefault="00EA5404" w:rsidP="004B7B11">
      <w:pPr>
        <w:pStyle w:val="ListeParagraf"/>
        <w:spacing w:line="480" w:lineRule="auto"/>
        <w:ind w:left="1068"/>
        <w:rPr>
          <w:rFonts w:ascii="Times New Roman" w:hAnsi="Times New Roman" w:cs="Times New Roman"/>
          <w:b/>
        </w:rPr>
      </w:pPr>
    </w:p>
    <w:p w:rsidR="0052217C" w:rsidRPr="007017AE" w:rsidRDefault="00F41815" w:rsidP="001A4C76">
      <w:pPr>
        <w:pStyle w:val="ListeParagraf"/>
        <w:spacing w:line="480" w:lineRule="auto"/>
        <w:ind w:left="1068" w:firstLine="348"/>
        <w:jc w:val="both"/>
        <w:rPr>
          <w:rFonts w:ascii="Times New Roman" w:hAnsi="Times New Roman" w:cs="Times New Roman"/>
          <w:b/>
          <w:u w:val="single"/>
        </w:rPr>
      </w:pPr>
      <w:r w:rsidRPr="007017AE">
        <w:rPr>
          <w:rFonts w:ascii="Times New Roman" w:hAnsi="Times New Roman" w:cs="Times New Roman"/>
          <w:b/>
          <w:u w:val="single"/>
        </w:rPr>
        <w:t>ACENTELİK İÇİN ARANAN ŞARTLAR</w:t>
      </w:r>
    </w:p>
    <w:p w:rsidR="00F41815" w:rsidRPr="007017AE" w:rsidRDefault="00F41815"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T.C. vatandaşı olmak, (Uluslararası bilet satış acentelerinde aranmaz)</w:t>
      </w:r>
    </w:p>
    <w:p w:rsidR="00F41815" w:rsidRPr="007017AE" w:rsidRDefault="00F41815"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Reşit ve mümeyyiz olmak</w:t>
      </w:r>
    </w:p>
    <w:p w:rsidR="00F41815" w:rsidRPr="007017AE" w:rsidRDefault="00F41815"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Türkiye’de bir yargı kararı ile kamu haklarından yoksun bırakılmamış olmak,</w:t>
      </w:r>
    </w:p>
    <w:p w:rsidR="00F41815" w:rsidRPr="007017AE" w:rsidRDefault="00F41815"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 xml:space="preserve">Kasten işlenen bir suçtan dolayı affa uğramış olsalar dahi 5 yıldan fazla hapis, acentelik mevzuatına aykırı hareketlerinden dolayı hapis veya birden fazla adli para cezasına </w:t>
      </w:r>
      <w:r w:rsidR="00D87768" w:rsidRPr="007017AE">
        <w:rPr>
          <w:rFonts w:ascii="Times New Roman" w:hAnsi="Times New Roman" w:cs="Times New Roman"/>
          <w:b/>
        </w:rPr>
        <w:t>mahkûm</w:t>
      </w:r>
      <w:r w:rsidRPr="007017AE">
        <w:rPr>
          <w:rFonts w:ascii="Times New Roman" w:hAnsi="Times New Roman" w:cs="Times New Roman"/>
          <w:b/>
        </w:rPr>
        <w:t xml:space="preserve"> edilmemiş olması; devletin güvenliğine, anayasal düzene ve düzenin işleyişine, </w:t>
      </w:r>
      <w:r w:rsidR="001A4C76" w:rsidRPr="007017AE">
        <w:rPr>
          <w:rFonts w:ascii="Times New Roman" w:hAnsi="Times New Roman" w:cs="Times New Roman"/>
          <w:b/>
        </w:rPr>
        <w:t>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 varlığı değerlerini aklama, terörün finansmanı, kaçakçılık, vergi kaçakçılığı veya haksız mal edinme suçlarından hüküm giymemiş olmak,</w:t>
      </w:r>
    </w:p>
    <w:p w:rsidR="001A4C76" w:rsidRPr="007017AE" w:rsidRDefault="001A4C76"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Askerliğini yapmış, tecelli veya muaf olmak,</w:t>
      </w:r>
    </w:p>
    <w:p w:rsidR="001A4C76" w:rsidRPr="007017AE" w:rsidRDefault="001A4C76"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En az lise ve dengi okul mezunu olmak,</w:t>
      </w:r>
    </w:p>
    <w:p w:rsidR="001A4C76" w:rsidRPr="007017AE" w:rsidRDefault="001A4C76"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 xml:space="preserve">Acentelik faaliyetinin yürütüleceği fiziksel </w:t>
      </w:r>
      <w:r w:rsidR="007017AE" w:rsidRPr="007017AE">
        <w:rPr>
          <w:rFonts w:ascii="Times New Roman" w:hAnsi="Times New Roman" w:cs="Times New Roman"/>
          <w:b/>
        </w:rPr>
        <w:t>mekân</w:t>
      </w:r>
      <w:r w:rsidRPr="007017AE">
        <w:rPr>
          <w:rFonts w:ascii="Times New Roman" w:hAnsi="Times New Roman" w:cs="Times New Roman"/>
          <w:b/>
        </w:rPr>
        <w:t>, teknik ve idari alt yapı ile insan kaynakları bakımından yeterli donanıma sahip olmak,</w:t>
      </w:r>
    </w:p>
    <w:p w:rsidR="001A4C76" w:rsidRPr="007017AE" w:rsidRDefault="007017AE"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Tursab ’tan alınan A grubu acentelik belgesi; A grubu Acentelik bulunmayan yerleşim birimlerinde B grubu; A ve B grubu acentelik bulunmayan yerleşim birimlerinde C grubu; Tursab acenteliği bulunmayan yerleşim birimlerinde ise Esnaf odaları belgesi sahipleri veya karayolu taşıma yönetmeliği kapsamında bilet satışına izin veren belgeye sahip olmak,</w:t>
      </w:r>
    </w:p>
    <w:p w:rsidR="007017AE" w:rsidRPr="007017AE" w:rsidRDefault="007017AE" w:rsidP="001A4C76">
      <w:pPr>
        <w:pStyle w:val="ListeParagraf"/>
        <w:numPr>
          <w:ilvl w:val="0"/>
          <w:numId w:val="31"/>
        </w:numPr>
        <w:spacing w:line="480" w:lineRule="auto"/>
        <w:jc w:val="both"/>
        <w:rPr>
          <w:rFonts w:ascii="Times New Roman" w:hAnsi="Times New Roman" w:cs="Times New Roman"/>
          <w:b/>
        </w:rPr>
      </w:pPr>
      <w:r w:rsidRPr="007017AE">
        <w:rPr>
          <w:rFonts w:ascii="Times New Roman" w:hAnsi="Times New Roman" w:cs="Times New Roman"/>
          <w:b/>
        </w:rPr>
        <w:t>Ticaret, Sanayii ve Esnaf odalarına kayıtlı olmak,</w:t>
      </w:r>
    </w:p>
    <w:p w:rsidR="00F41815" w:rsidRDefault="00F41815" w:rsidP="001A4C76">
      <w:pPr>
        <w:pStyle w:val="ListeParagraf"/>
        <w:spacing w:line="480" w:lineRule="auto"/>
        <w:ind w:left="1068" w:firstLine="348"/>
        <w:jc w:val="both"/>
        <w:rPr>
          <w:rFonts w:ascii="Times New Roman" w:hAnsi="Times New Roman" w:cs="Times New Roman"/>
          <w:b/>
          <w:color w:val="FF0000"/>
          <w:u w:val="single"/>
        </w:rPr>
      </w:pPr>
    </w:p>
    <w:p w:rsidR="00F41815" w:rsidRPr="000F3E9A" w:rsidRDefault="00F41815" w:rsidP="001A4C76">
      <w:pPr>
        <w:pStyle w:val="ListeParagraf"/>
        <w:spacing w:line="480" w:lineRule="auto"/>
        <w:ind w:left="1068" w:firstLine="348"/>
        <w:jc w:val="both"/>
        <w:rPr>
          <w:rFonts w:ascii="Times New Roman" w:hAnsi="Times New Roman" w:cs="Times New Roman"/>
          <w:b/>
          <w:color w:val="FF0000"/>
          <w:sz w:val="28"/>
          <w:szCs w:val="28"/>
          <w:u w:val="single"/>
        </w:rPr>
      </w:pPr>
    </w:p>
    <w:p w:rsidR="004B7B11" w:rsidRPr="000F3E9A" w:rsidRDefault="004B7B11" w:rsidP="000F3E9A">
      <w:pPr>
        <w:pStyle w:val="ListeParagraf"/>
        <w:spacing w:line="480" w:lineRule="auto"/>
        <w:ind w:left="1068" w:firstLine="348"/>
        <w:jc w:val="center"/>
        <w:rPr>
          <w:rFonts w:ascii="Times New Roman" w:hAnsi="Times New Roman" w:cs="Times New Roman"/>
          <w:b/>
          <w:sz w:val="28"/>
          <w:szCs w:val="28"/>
          <w:u w:val="single"/>
        </w:rPr>
      </w:pPr>
      <w:r w:rsidRPr="000F3E9A">
        <w:rPr>
          <w:rFonts w:ascii="Times New Roman" w:hAnsi="Times New Roman" w:cs="Times New Roman"/>
          <w:b/>
          <w:sz w:val="28"/>
          <w:szCs w:val="28"/>
          <w:u w:val="single"/>
        </w:rPr>
        <w:lastRenderedPageBreak/>
        <w:t>İSTENEN BELGELER</w:t>
      </w:r>
    </w:p>
    <w:p w:rsidR="004B7B11" w:rsidRPr="000F3E9A" w:rsidRDefault="00F41815" w:rsidP="001A4C76">
      <w:pPr>
        <w:pStyle w:val="ListeParagraf"/>
        <w:numPr>
          <w:ilvl w:val="0"/>
          <w:numId w:val="24"/>
        </w:numPr>
        <w:spacing w:line="480" w:lineRule="auto"/>
        <w:jc w:val="both"/>
        <w:rPr>
          <w:rFonts w:ascii="Times New Roman" w:hAnsi="Times New Roman" w:cs="Times New Roman"/>
          <w:b/>
        </w:rPr>
      </w:pPr>
      <w:r w:rsidRPr="000F3E9A">
        <w:rPr>
          <w:rFonts w:ascii="Times New Roman" w:hAnsi="Times New Roman" w:cs="Times New Roman"/>
          <w:b/>
        </w:rPr>
        <w:t xml:space="preserve">A grubu </w:t>
      </w:r>
      <w:r w:rsidR="004B7B11" w:rsidRPr="000F3E9A">
        <w:rPr>
          <w:rFonts w:ascii="Times New Roman" w:hAnsi="Times New Roman" w:cs="Times New Roman"/>
          <w:b/>
        </w:rPr>
        <w:t>İşletme Belgesi Fotokopisi (Noter Tasdikli)</w:t>
      </w:r>
      <w:r w:rsidRPr="000F3E9A">
        <w:rPr>
          <w:rFonts w:ascii="Times New Roman" w:hAnsi="Times New Roman" w:cs="Times New Roman"/>
          <w:b/>
        </w:rPr>
        <w:t xml:space="preserve"> A grubu acentelik olmayan </w:t>
      </w:r>
      <w:r w:rsidR="00494A9D">
        <w:rPr>
          <w:rFonts w:ascii="Times New Roman" w:hAnsi="Times New Roman" w:cs="Times New Roman"/>
          <w:b/>
        </w:rPr>
        <w:t>yerleşim birimlerinde</w:t>
      </w:r>
      <w:r w:rsidRPr="000F3E9A">
        <w:rPr>
          <w:rFonts w:ascii="Times New Roman" w:hAnsi="Times New Roman" w:cs="Times New Roman"/>
          <w:b/>
        </w:rPr>
        <w:t xml:space="preserve"> B grubu, B </w:t>
      </w:r>
      <w:r w:rsidR="00494A9D">
        <w:rPr>
          <w:rFonts w:ascii="Times New Roman" w:hAnsi="Times New Roman" w:cs="Times New Roman"/>
          <w:b/>
        </w:rPr>
        <w:t xml:space="preserve">grubu </w:t>
      </w:r>
      <w:r w:rsidR="00494A9D" w:rsidRPr="000F3E9A">
        <w:rPr>
          <w:rFonts w:ascii="Times New Roman" w:hAnsi="Times New Roman" w:cs="Times New Roman"/>
          <w:b/>
        </w:rPr>
        <w:t xml:space="preserve">acentelik olmayan </w:t>
      </w:r>
      <w:r w:rsidR="00494A9D">
        <w:rPr>
          <w:rFonts w:ascii="Times New Roman" w:hAnsi="Times New Roman" w:cs="Times New Roman"/>
          <w:b/>
        </w:rPr>
        <w:t>yerleşim birimlerinde</w:t>
      </w:r>
      <w:r w:rsidR="00494A9D" w:rsidRPr="000F3E9A">
        <w:rPr>
          <w:rFonts w:ascii="Times New Roman" w:hAnsi="Times New Roman" w:cs="Times New Roman"/>
          <w:b/>
        </w:rPr>
        <w:t xml:space="preserve"> </w:t>
      </w:r>
      <w:r w:rsidRPr="000F3E9A">
        <w:rPr>
          <w:rFonts w:ascii="Times New Roman" w:hAnsi="Times New Roman" w:cs="Times New Roman"/>
          <w:b/>
        </w:rPr>
        <w:t>C grubu</w:t>
      </w:r>
      <w:r w:rsidR="004446A6" w:rsidRPr="000F3E9A">
        <w:rPr>
          <w:rFonts w:ascii="Times New Roman" w:hAnsi="Times New Roman" w:cs="Times New Roman"/>
          <w:b/>
        </w:rPr>
        <w:t xml:space="preserve"> İşletme belgesi</w:t>
      </w:r>
      <w:r w:rsidR="00E1466A">
        <w:rPr>
          <w:rFonts w:ascii="Times New Roman" w:hAnsi="Times New Roman" w:cs="Times New Roman"/>
          <w:b/>
        </w:rPr>
        <w:t>,</w:t>
      </w:r>
      <w:r w:rsidR="00ED1711">
        <w:rPr>
          <w:rFonts w:ascii="Times New Roman" w:hAnsi="Times New Roman" w:cs="Times New Roman"/>
          <w:b/>
        </w:rPr>
        <w:t xml:space="preserve"> Tursab acenteliği bulunmayan yerleşim birimlerinde ise Esnaf odası belgesi veya karayolu taşıma yönetmeliği kapsamında bilet satışına izin veren belge,</w:t>
      </w:r>
    </w:p>
    <w:p w:rsidR="004B7B11" w:rsidRPr="000F3E9A" w:rsidRDefault="004B7B11" w:rsidP="004B7B11">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İmza Sirküleri</w:t>
      </w:r>
      <w:r w:rsidR="00F03672">
        <w:rPr>
          <w:rFonts w:ascii="Times New Roman" w:hAnsi="Times New Roman" w:cs="Times New Roman"/>
          <w:b/>
        </w:rPr>
        <w:t>,</w:t>
      </w:r>
    </w:p>
    <w:p w:rsidR="004B7B11" w:rsidRPr="000F3E9A" w:rsidRDefault="004446A6" w:rsidP="004B7B11">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Ticaret, Sanayi veya Esnaf odası belgesi</w:t>
      </w:r>
      <w:r w:rsidR="00F03672">
        <w:rPr>
          <w:rFonts w:ascii="Times New Roman" w:hAnsi="Times New Roman" w:cs="Times New Roman"/>
          <w:b/>
        </w:rPr>
        <w:t>,</w:t>
      </w:r>
    </w:p>
    <w:p w:rsidR="004B7B11" w:rsidRPr="000F3E9A" w:rsidRDefault="004B7B11" w:rsidP="004B7B11">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Ticaret Sicil Gazetesi</w:t>
      </w:r>
      <w:r w:rsidR="004446A6" w:rsidRPr="000F3E9A">
        <w:rPr>
          <w:rFonts w:ascii="Times New Roman" w:hAnsi="Times New Roman" w:cs="Times New Roman"/>
          <w:b/>
        </w:rPr>
        <w:t xml:space="preserve"> ilanı</w:t>
      </w:r>
      <w:r w:rsidR="00F03672">
        <w:rPr>
          <w:rFonts w:ascii="Times New Roman" w:hAnsi="Times New Roman" w:cs="Times New Roman"/>
          <w:b/>
        </w:rPr>
        <w:t>,</w:t>
      </w:r>
    </w:p>
    <w:p w:rsidR="004B7B11" w:rsidRPr="000F3E9A" w:rsidRDefault="004B7B11" w:rsidP="00943AAE">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 xml:space="preserve">Vergi Levhası </w:t>
      </w:r>
      <w:r w:rsidR="00145B8B" w:rsidRPr="000F3E9A">
        <w:rPr>
          <w:rFonts w:ascii="Times New Roman" w:hAnsi="Times New Roman" w:cs="Times New Roman"/>
          <w:b/>
        </w:rPr>
        <w:t>Fotokopisi,</w:t>
      </w:r>
      <w:r w:rsidR="00943AAE" w:rsidRPr="000F3E9A">
        <w:rPr>
          <w:rFonts w:ascii="Times New Roman" w:hAnsi="Times New Roman" w:cs="Times New Roman"/>
          <w:b/>
        </w:rPr>
        <w:t xml:space="preserve"> </w:t>
      </w:r>
    </w:p>
    <w:p w:rsidR="004446A6" w:rsidRPr="000F3E9A" w:rsidRDefault="007017AE" w:rsidP="004446A6">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Nüfus cüzdanı örneği,</w:t>
      </w:r>
      <w:r w:rsidR="004446A6" w:rsidRPr="000F3E9A">
        <w:rPr>
          <w:rFonts w:ascii="Times New Roman" w:hAnsi="Times New Roman" w:cs="Times New Roman"/>
          <w:b/>
        </w:rPr>
        <w:t xml:space="preserve"> (Tüzel kişiliklerde,  tüzel kişiliği temsil ve ilzama yetkili kişilerin)</w:t>
      </w:r>
    </w:p>
    <w:p w:rsidR="004446A6" w:rsidRPr="000F3E9A" w:rsidRDefault="00145B8B" w:rsidP="004446A6">
      <w:pPr>
        <w:pStyle w:val="ListeParagraf"/>
        <w:numPr>
          <w:ilvl w:val="0"/>
          <w:numId w:val="24"/>
        </w:numPr>
        <w:spacing w:line="480" w:lineRule="auto"/>
        <w:rPr>
          <w:rFonts w:ascii="Times New Roman" w:hAnsi="Times New Roman" w:cs="Times New Roman"/>
          <w:b/>
        </w:rPr>
      </w:pPr>
      <w:r>
        <w:rPr>
          <w:rFonts w:ascii="Times New Roman" w:hAnsi="Times New Roman" w:cs="Times New Roman"/>
          <w:b/>
        </w:rPr>
        <w:t>Mezun olduğu okula ait d</w:t>
      </w:r>
      <w:r w:rsidR="007017AE" w:rsidRPr="000F3E9A">
        <w:rPr>
          <w:rFonts w:ascii="Times New Roman" w:hAnsi="Times New Roman" w:cs="Times New Roman"/>
          <w:b/>
        </w:rPr>
        <w:t>iplomanın noterden tasdikli veya noterden alınmış örneği,</w:t>
      </w:r>
      <w:r w:rsidR="004446A6" w:rsidRPr="000F3E9A">
        <w:rPr>
          <w:rFonts w:ascii="Times New Roman" w:hAnsi="Times New Roman" w:cs="Times New Roman"/>
          <w:b/>
        </w:rPr>
        <w:t xml:space="preserve"> (Tüzel kişiliklerde,  tüzel kişiliği temsil ve ilzama yetkili kişilerin)</w:t>
      </w:r>
    </w:p>
    <w:p w:rsidR="007017AE" w:rsidRPr="000F3E9A" w:rsidRDefault="007017AE" w:rsidP="00711918">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Cumhuriyet Savcılığından alınan adli sicil kaydı belgesi,</w:t>
      </w:r>
      <w:r w:rsidR="004446A6" w:rsidRPr="000F3E9A">
        <w:rPr>
          <w:rFonts w:ascii="Times New Roman" w:hAnsi="Times New Roman" w:cs="Times New Roman"/>
          <w:b/>
        </w:rPr>
        <w:t xml:space="preserve"> (Tüzel kişiliklerde,  tüzel kişiliği temsil ve ilzama yetkili kişilerin)</w:t>
      </w:r>
      <w:r w:rsidR="00ED1711">
        <w:rPr>
          <w:rFonts w:ascii="Times New Roman" w:hAnsi="Times New Roman" w:cs="Times New Roman"/>
          <w:b/>
        </w:rPr>
        <w:t xml:space="preserve"> (Uluslararası bilet satış acentelerinde aranmaz)</w:t>
      </w:r>
    </w:p>
    <w:p w:rsidR="004446A6" w:rsidRPr="000F3E9A" w:rsidRDefault="007017AE" w:rsidP="004446A6">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Erkekler için askerlik şubesinden alınmış ilişiksiz veya tecil belgesi,</w:t>
      </w:r>
      <w:r w:rsidR="004446A6" w:rsidRPr="000F3E9A">
        <w:rPr>
          <w:rFonts w:ascii="Times New Roman" w:hAnsi="Times New Roman" w:cs="Times New Roman"/>
          <w:b/>
        </w:rPr>
        <w:t xml:space="preserve"> ((Tüzel kişiliklerde,  tüzel kişiliği temsil ve ilzama yetkili kişilerin)</w:t>
      </w:r>
    </w:p>
    <w:p w:rsidR="004446A6" w:rsidRPr="000F3E9A" w:rsidRDefault="004446A6" w:rsidP="004446A6">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Sağlık raporu, (Tüzel kişiliklerde,  tüzel kişiliği temsil ve ilzama yetkili kişilerin)</w:t>
      </w:r>
    </w:p>
    <w:p w:rsidR="007017AE" w:rsidRPr="000F3E9A" w:rsidRDefault="006A6632" w:rsidP="00AE3EFC">
      <w:pPr>
        <w:pStyle w:val="ListeParagraf"/>
        <w:numPr>
          <w:ilvl w:val="0"/>
          <w:numId w:val="24"/>
        </w:numPr>
        <w:spacing w:line="480" w:lineRule="auto"/>
        <w:rPr>
          <w:rFonts w:ascii="Times New Roman" w:hAnsi="Times New Roman" w:cs="Times New Roman"/>
          <w:b/>
        </w:rPr>
      </w:pPr>
      <w:r w:rsidRPr="000F3E9A">
        <w:rPr>
          <w:rFonts w:ascii="Times New Roman" w:hAnsi="Times New Roman" w:cs="Times New Roman"/>
          <w:b/>
        </w:rPr>
        <w:t>Hesap numarası</w:t>
      </w:r>
      <w:r w:rsidR="00F03672">
        <w:rPr>
          <w:rFonts w:ascii="Times New Roman" w:hAnsi="Times New Roman" w:cs="Times New Roman"/>
          <w:b/>
        </w:rPr>
        <w:t>,</w:t>
      </w:r>
    </w:p>
    <w:p w:rsidR="006A6632" w:rsidRPr="008E4600" w:rsidRDefault="004446A6" w:rsidP="006A6632">
      <w:pPr>
        <w:pStyle w:val="ListeParagraf"/>
        <w:numPr>
          <w:ilvl w:val="0"/>
          <w:numId w:val="24"/>
        </w:numPr>
        <w:spacing w:line="480" w:lineRule="auto"/>
        <w:rPr>
          <w:rFonts w:ascii="Times New Roman" w:hAnsi="Times New Roman" w:cs="Times New Roman"/>
          <w:b/>
        </w:rPr>
      </w:pPr>
      <w:r w:rsidRPr="008E4600">
        <w:rPr>
          <w:rFonts w:ascii="Times New Roman" w:eastAsia="Times New Roman" w:hAnsi="Times New Roman" w:cs="Times New Roman"/>
          <w:b/>
        </w:rPr>
        <w:t>Satış yapılacak olan yerin/yerlerin adresleri ve Sabit IP numaraları</w:t>
      </w:r>
      <w:r w:rsidR="00F03672">
        <w:rPr>
          <w:rFonts w:ascii="Times New Roman" w:eastAsia="Times New Roman" w:hAnsi="Times New Roman" w:cs="Times New Roman"/>
          <w:b/>
        </w:rPr>
        <w:t>,</w:t>
      </w:r>
    </w:p>
    <w:sectPr w:rsidR="006A6632" w:rsidRPr="008E46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E5" w:rsidRDefault="00BE0EE5" w:rsidP="00345B82">
      <w:pPr>
        <w:spacing w:after="0" w:line="240" w:lineRule="auto"/>
      </w:pPr>
      <w:r>
        <w:separator/>
      </w:r>
    </w:p>
  </w:endnote>
  <w:endnote w:type="continuationSeparator" w:id="0">
    <w:p w:rsidR="00BE0EE5" w:rsidRDefault="00BE0EE5" w:rsidP="0034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21785"/>
      <w:docPartObj>
        <w:docPartGallery w:val="Page Numbers (Bottom of Page)"/>
        <w:docPartUnique/>
      </w:docPartObj>
    </w:sdtPr>
    <w:sdtEndPr/>
    <w:sdtContent>
      <w:p w:rsidR="00370BC7" w:rsidRDefault="00370BC7">
        <w:pPr>
          <w:pStyle w:val="AltBilgi"/>
          <w:jc w:val="center"/>
        </w:pPr>
        <w:r>
          <w:fldChar w:fldCharType="begin"/>
        </w:r>
        <w:r>
          <w:instrText>PAGE   \* MERGEFORMAT</w:instrText>
        </w:r>
        <w:r>
          <w:fldChar w:fldCharType="separate"/>
        </w:r>
        <w:r w:rsidR="0019522A">
          <w:rPr>
            <w:noProof/>
          </w:rPr>
          <w:t>6</w:t>
        </w:r>
        <w:r>
          <w:fldChar w:fldCharType="end"/>
        </w:r>
      </w:p>
    </w:sdtContent>
  </w:sdt>
  <w:p w:rsidR="00370BC7" w:rsidRDefault="00370B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E5" w:rsidRDefault="00BE0EE5" w:rsidP="00345B82">
      <w:pPr>
        <w:spacing w:after="0" w:line="240" w:lineRule="auto"/>
      </w:pPr>
      <w:r>
        <w:separator/>
      </w:r>
    </w:p>
  </w:footnote>
  <w:footnote w:type="continuationSeparator" w:id="0">
    <w:p w:rsidR="00BE0EE5" w:rsidRDefault="00BE0EE5" w:rsidP="00345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77E"/>
    <w:multiLevelType w:val="hybridMultilevel"/>
    <w:tmpl w:val="EA1CBEFE"/>
    <w:lvl w:ilvl="0" w:tplc="9E0822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AC00D13"/>
    <w:multiLevelType w:val="hybridMultilevel"/>
    <w:tmpl w:val="54B05772"/>
    <w:lvl w:ilvl="0" w:tplc="FA8A08F0">
      <w:start w:val="1"/>
      <w:numFmt w:val="lowerLetter"/>
      <w:lvlText w:val="%1-"/>
      <w:lvlJc w:val="left"/>
      <w:pPr>
        <w:ind w:left="1364" w:hanging="360"/>
      </w:pPr>
      <w:rPr>
        <w:rFonts w:hint="default"/>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 w15:restartNumberingAfterBreak="0">
    <w:nsid w:val="0F2B1AC2"/>
    <w:multiLevelType w:val="hybridMultilevel"/>
    <w:tmpl w:val="3C5AB6D2"/>
    <w:lvl w:ilvl="0" w:tplc="91FA9E3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3AE23B0"/>
    <w:multiLevelType w:val="hybridMultilevel"/>
    <w:tmpl w:val="AC688B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EF4FE2"/>
    <w:multiLevelType w:val="hybridMultilevel"/>
    <w:tmpl w:val="AF70E328"/>
    <w:lvl w:ilvl="0" w:tplc="7F6239DA">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D0E55B7"/>
    <w:multiLevelType w:val="hybridMultilevel"/>
    <w:tmpl w:val="3A9CBCF0"/>
    <w:lvl w:ilvl="0" w:tplc="BDB674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E583FF7"/>
    <w:multiLevelType w:val="hybridMultilevel"/>
    <w:tmpl w:val="EA1CBEFE"/>
    <w:lvl w:ilvl="0" w:tplc="9E0822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32F066E"/>
    <w:multiLevelType w:val="hybridMultilevel"/>
    <w:tmpl w:val="ABB608F6"/>
    <w:lvl w:ilvl="0" w:tplc="041F0019">
      <w:start w:val="1"/>
      <w:numFmt w:val="lowerLetter"/>
      <w:lvlText w:val="%1."/>
      <w:lvlJc w:val="left"/>
      <w:pPr>
        <w:ind w:left="1635"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8" w15:restartNumberingAfterBreak="0">
    <w:nsid w:val="2578230E"/>
    <w:multiLevelType w:val="hybridMultilevel"/>
    <w:tmpl w:val="2A2640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ADA389D"/>
    <w:multiLevelType w:val="hybridMultilevel"/>
    <w:tmpl w:val="07E05C1C"/>
    <w:lvl w:ilvl="0" w:tplc="F51AA0A8">
      <w:start w:val="1"/>
      <w:numFmt w:val="lowerLetter"/>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2C323FB"/>
    <w:multiLevelType w:val="hybridMultilevel"/>
    <w:tmpl w:val="5ED69456"/>
    <w:lvl w:ilvl="0" w:tplc="226A825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6066F9"/>
    <w:multiLevelType w:val="hybridMultilevel"/>
    <w:tmpl w:val="A8DC96C2"/>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C7462E7"/>
    <w:multiLevelType w:val="hybridMultilevel"/>
    <w:tmpl w:val="F1F86248"/>
    <w:lvl w:ilvl="0" w:tplc="C9BE0D6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7234867"/>
    <w:multiLevelType w:val="hybridMultilevel"/>
    <w:tmpl w:val="B28E8DFC"/>
    <w:lvl w:ilvl="0" w:tplc="918ACE4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DB6A3F"/>
    <w:multiLevelType w:val="hybridMultilevel"/>
    <w:tmpl w:val="73EA5592"/>
    <w:lvl w:ilvl="0" w:tplc="3A8C77E0">
      <w:start w:val="1"/>
      <w:numFmt w:val="upp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49EA4DF3"/>
    <w:multiLevelType w:val="hybridMultilevel"/>
    <w:tmpl w:val="064AA5D2"/>
    <w:lvl w:ilvl="0" w:tplc="E1E0E334">
      <w:start w:val="1"/>
      <w:numFmt w:val="lowerLetter"/>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A85259"/>
    <w:multiLevelType w:val="hybridMultilevel"/>
    <w:tmpl w:val="AE30EE92"/>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20551C9"/>
    <w:multiLevelType w:val="hybridMultilevel"/>
    <w:tmpl w:val="CAD25A4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8" w15:restartNumberingAfterBreak="0">
    <w:nsid w:val="55C41393"/>
    <w:multiLevelType w:val="hybridMultilevel"/>
    <w:tmpl w:val="89CA9BFA"/>
    <w:lvl w:ilvl="0" w:tplc="E4425B0C">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9" w15:restartNumberingAfterBreak="0">
    <w:nsid w:val="5BC3204D"/>
    <w:multiLevelType w:val="hybridMultilevel"/>
    <w:tmpl w:val="7D92A69C"/>
    <w:lvl w:ilvl="0" w:tplc="46EA09D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F40755E"/>
    <w:multiLevelType w:val="hybridMultilevel"/>
    <w:tmpl w:val="69101848"/>
    <w:lvl w:ilvl="0" w:tplc="C9BE0D6A">
      <w:start w:val="1"/>
      <w:numFmt w:val="lowerLetter"/>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1" w15:restartNumberingAfterBreak="0">
    <w:nsid w:val="630E6076"/>
    <w:multiLevelType w:val="hybridMultilevel"/>
    <w:tmpl w:val="937435A0"/>
    <w:lvl w:ilvl="0" w:tplc="C0367B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3602DEE"/>
    <w:multiLevelType w:val="hybridMultilevel"/>
    <w:tmpl w:val="EA1CBEFE"/>
    <w:lvl w:ilvl="0" w:tplc="9E0822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3F62DFC"/>
    <w:multiLevelType w:val="hybridMultilevel"/>
    <w:tmpl w:val="EEC8EE76"/>
    <w:lvl w:ilvl="0" w:tplc="B120B8FC">
      <w:start w:val="1"/>
      <w:numFmt w:val="lowerLetter"/>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8EB48A3"/>
    <w:multiLevelType w:val="hybridMultilevel"/>
    <w:tmpl w:val="F33A7BFC"/>
    <w:lvl w:ilvl="0" w:tplc="AB2426D2">
      <w:start w:val="1"/>
      <w:numFmt w:val="decimal"/>
      <w:lvlText w:val="%1-"/>
      <w:lvlJc w:val="left"/>
      <w:pPr>
        <w:ind w:left="644" w:hanging="360"/>
      </w:pPr>
      <w:rPr>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71AD4789"/>
    <w:multiLevelType w:val="hybridMultilevel"/>
    <w:tmpl w:val="EA1CBEFE"/>
    <w:lvl w:ilvl="0" w:tplc="9E0822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74053F85"/>
    <w:multiLevelType w:val="hybridMultilevel"/>
    <w:tmpl w:val="569C1B7A"/>
    <w:lvl w:ilvl="0" w:tplc="846CA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4523CA"/>
    <w:multiLevelType w:val="hybridMultilevel"/>
    <w:tmpl w:val="54A46AEC"/>
    <w:lvl w:ilvl="0" w:tplc="D8666808">
      <w:start w:val="1"/>
      <w:numFmt w:val="lowerLetter"/>
      <w:lvlText w:val="%1-"/>
      <w:lvlJc w:val="left"/>
      <w:pPr>
        <w:ind w:left="1364" w:hanging="360"/>
      </w:pPr>
      <w:rPr>
        <w:rFonts w:hint="defaul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8" w15:restartNumberingAfterBreak="0">
    <w:nsid w:val="7712335A"/>
    <w:multiLevelType w:val="hybridMultilevel"/>
    <w:tmpl w:val="851E385C"/>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3C4E34"/>
    <w:multiLevelType w:val="hybridMultilevel"/>
    <w:tmpl w:val="ECA4E928"/>
    <w:lvl w:ilvl="0" w:tplc="C21E6A7A">
      <w:start w:val="1"/>
      <w:numFmt w:val="decimal"/>
      <w:lvlText w:val="%1-"/>
      <w:lvlJc w:val="left"/>
      <w:pPr>
        <w:ind w:left="644"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21"/>
  </w:num>
  <w:num w:numId="13">
    <w:abstractNumId w:val="23"/>
  </w:num>
  <w:num w:numId="14">
    <w:abstractNumId w:val="19"/>
  </w:num>
  <w:num w:numId="15">
    <w:abstractNumId w:val="24"/>
  </w:num>
  <w:num w:numId="16">
    <w:abstractNumId w:val="29"/>
  </w:num>
  <w:num w:numId="17">
    <w:abstractNumId w:val="5"/>
  </w:num>
  <w:num w:numId="18">
    <w:abstractNumId w:val="25"/>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 w:numId="26">
    <w:abstractNumId w:val="1"/>
  </w:num>
  <w:num w:numId="27">
    <w:abstractNumId w:val="27"/>
  </w:num>
  <w:num w:numId="28">
    <w:abstractNumId w:val="17"/>
  </w:num>
  <w:num w:numId="29">
    <w:abstractNumId w:val="12"/>
  </w:num>
  <w:num w:numId="30">
    <w:abstractNumId w:val="7"/>
  </w:num>
  <w:num w:numId="31">
    <w:abstractNumId w:val="2"/>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8"/>
  </w:num>
  <w:num w:numId="36">
    <w:abstractNumId w:val="15"/>
  </w:num>
  <w:num w:numId="37">
    <w:abstractNumId w:val="3"/>
  </w:num>
  <w:num w:numId="38">
    <w:abstractNumId w:val="22"/>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61"/>
    <w:rsid w:val="00017F95"/>
    <w:rsid w:val="000257A9"/>
    <w:rsid w:val="00031F39"/>
    <w:rsid w:val="000466DD"/>
    <w:rsid w:val="00053B63"/>
    <w:rsid w:val="00054951"/>
    <w:rsid w:val="00056E8A"/>
    <w:rsid w:val="00060F43"/>
    <w:rsid w:val="00064C29"/>
    <w:rsid w:val="00082231"/>
    <w:rsid w:val="000900A2"/>
    <w:rsid w:val="00090E06"/>
    <w:rsid w:val="0009751E"/>
    <w:rsid w:val="000A277E"/>
    <w:rsid w:val="000A39F0"/>
    <w:rsid w:val="000A4865"/>
    <w:rsid w:val="000A6361"/>
    <w:rsid w:val="000B32A7"/>
    <w:rsid w:val="000B776E"/>
    <w:rsid w:val="000D6418"/>
    <w:rsid w:val="000D7A61"/>
    <w:rsid w:val="000F0BD7"/>
    <w:rsid w:val="000F3E9A"/>
    <w:rsid w:val="000F741B"/>
    <w:rsid w:val="00105152"/>
    <w:rsid w:val="00112EB5"/>
    <w:rsid w:val="001150ED"/>
    <w:rsid w:val="001171A0"/>
    <w:rsid w:val="001244D4"/>
    <w:rsid w:val="001304F3"/>
    <w:rsid w:val="001431B8"/>
    <w:rsid w:val="00143A23"/>
    <w:rsid w:val="00145B8B"/>
    <w:rsid w:val="00157665"/>
    <w:rsid w:val="00160921"/>
    <w:rsid w:val="00161887"/>
    <w:rsid w:val="00166D32"/>
    <w:rsid w:val="00171F86"/>
    <w:rsid w:val="00172A8B"/>
    <w:rsid w:val="00181603"/>
    <w:rsid w:val="00184CCE"/>
    <w:rsid w:val="00194152"/>
    <w:rsid w:val="0019522A"/>
    <w:rsid w:val="0019614C"/>
    <w:rsid w:val="001A4C76"/>
    <w:rsid w:val="001B3BC6"/>
    <w:rsid w:val="001B3D93"/>
    <w:rsid w:val="001B593D"/>
    <w:rsid w:val="001B733E"/>
    <w:rsid w:val="001B77CE"/>
    <w:rsid w:val="001C02B8"/>
    <w:rsid w:val="001C25EE"/>
    <w:rsid w:val="001C3D96"/>
    <w:rsid w:val="001C57CF"/>
    <w:rsid w:val="001D06F0"/>
    <w:rsid w:val="001D23AD"/>
    <w:rsid w:val="001E0714"/>
    <w:rsid w:val="001E0B65"/>
    <w:rsid w:val="001E2300"/>
    <w:rsid w:val="001E440F"/>
    <w:rsid w:val="001E45E1"/>
    <w:rsid w:val="001F59E5"/>
    <w:rsid w:val="002028CF"/>
    <w:rsid w:val="002046C7"/>
    <w:rsid w:val="00210FE9"/>
    <w:rsid w:val="00214995"/>
    <w:rsid w:val="00214DE4"/>
    <w:rsid w:val="00217AA8"/>
    <w:rsid w:val="00221D95"/>
    <w:rsid w:val="00224261"/>
    <w:rsid w:val="00230F7E"/>
    <w:rsid w:val="00231AD1"/>
    <w:rsid w:val="002321E7"/>
    <w:rsid w:val="002340F0"/>
    <w:rsid w:val="00234BD0"/>
    <w:rsid w:val="0023607A"/>
    <w:rsid w:val="00241163"/>
    <w:rsid w:val="00254154"/>
    <w:rsid w:val="00281702"/>
    <w:rsid w:val="002847C1"/>
    <w:rsid w:val="00290EDE"/>
    <w:rsid w:val="00291B2C"/>
    <w:rsid w:val="002947CE"/>
    <w:rsid w:val="002953CB"/>
    <w:rsid w:val="002A62A7"/>
    <w:rsid w:val="002B1656"/>
    <w:rsid w:val="002B53BD"/>
    <w:rsid w:val="002C2B86"/>
    <w:rsid w:val="002C2B95"/>
    <w:rsid w:val="002C3DC4"/>
    <w:rsid w:val="002D2001"/>
    <w:rsid w:val="002D6727"/>
    <w:rsid w:val="002E22B6"/>
    <w:rsid w:val="002E56AB"/>
    <w:rsid w:val="002F3FB3"/>
    <w:rsid w:val="00300CA8"/>
    <w:rsid w:val="0030388C"/>
    <w:rsid w:val="00303F8F"/>
    <w:rsid w:val="00314449"/>
    <w:rsid w:val="00324668"/>
    <w:rsid w:val="00334084"/>
    <w:rsid w:val="00342C0F"/>
    <w:rsid w:val="00345B82"/>
    <w:rsid w:val="00347BA2"/>
    <w:rsid w:val="00365547"/>
    <w:rsid w:val="00365CF3"/>
    <w:rsid w:val="00370BC7"/>
    <w:rsid w:val="00371343"/>
    <w:rsid w:val="00371849"/>
    <w:rsid w:val="0038040B"/>
    <w:rsid w:val="00380989"/>
    <w:rsid w:val="00383783"/>
    <w:rsid w:val="0038534F"/>
    <w:rsid w:val="0039582D"/>
    <w:rsid w:val="003A1104"/>
    <w:rsid w:val="003B2EC3"/>
    <w:rsid w:val="003B6D0E"/>
    <w:rsid w:val="003C050F"/>
    <w:rsid w:val="003C2C46"/>
    <w:rsid w:val="003C3979"/>
    <w:rsid w:val="003D12FB"/>
    <w:rsid w:val="003D14BE"/>
    <w:rsid w:val="003D18A9"/>
    <w:rsid w:val="003D1CD1"/>
    <w:rsid w:val="003D2770"/>
    <w:rsid w:val="003E0292"/>
    <w:rsid w:val="003E3707"/>
    <w:rsid w:val="003F5A8D"/>
    <w:rsid w:val="004017F2"/>
    <w:rsid w:val="00413975"/>
    <w:rsid w:val="0042247F"/>
    <w:rsid w:val="00435196"/>
    <w:rsid w:val="004419E6"/>
    <w:rsid w:val="004435B2"/>
    <w:rsid w:val="004446A6"/>
    <w:rsid w:val="00464FEC"/>
    <w:rsid w:val="00466332"/>
    <w:rsid w:val="00476C09"/>
    <w:rsid w:val="0048421E"/>
    <w:rsid w:val="00494A9D"/>
    <w:rsid w:val="004956C4"/>
    <w:rsid w:val="004B1FA8"/>
    <w:rsid w:val="004B2312"/>
    <w:rsid w:val="004B7B11"/>
    <w:rsid w:val="004E16F4"/>
    <w:rsid w:val="004E48F8"/>
    <w:rsid w:val="0050627E"/>
    <w:rsid w:val="00506C7C"/>
    <w:rsid w:val="00513083"/>
    <w:rsid w:val="005130F5"/>
    <w:rsid w:val="00514BBE"/>
    <w:rsid w:val="0052217C"/>
    <w:rsid w:val="00523A7D"/>
    <w:rsid w:val="00525670"/>
    <w:rsid w:val="0054097F"/>
    <w:rsid w:val="00541F38"/>
    <w:rsid w:val="00543AB2"/>
    <w:rsid w:val="00544D59"/>
    <w:rsid w:val="00556D8A"/>
    <w:rsid w:val="0056088D"/>
    <w:rsid w:val="0056172E"/>
    <w:rsid w:val="005643E3"/>
    <w:rsid w:val="00574D93"/>
    <w:rsid w:val="00582593"/>
    <w:rsid w:val="0058406F"/>
    <w:rsid w:val="005963D2"/>
    <w:rsid w:val="005C0903"/>
    <w:rsid w:val="005C53DA"/>
    <w:rsid w:val="005C56DA"/>
    <w:rsid w:val="005D3F7F"/>
    <w:rsid w:val="005E104C"/>
    <w:rsid w:val="005E4716"/>
    <w:rsid w:val="005E4D93"/>
    <w:rsid w:val="005F08F6"/>
    <w:rsid w:val="005F5281"/>
    <w:rsid w:val="005F63F9"/>
    <w:rsid w:val="005F673E"/>
    <w:rsid w:val="00610CC0"/>
    <w:rsid w:val="00621090"/>
    <w:rsid w:val="0063149D"/>
    <w:rsid w:val="00633A9B"/>
    <w:rsid w:val="00644286"/>
    <w:rsid w:val="00651920"/>
    <w:rsid w:val="0066645F"/>
    <w:rsid w:val="006728F5"/>
    <w:rsid w:val="00673CEE"/>
    <w:rsid w:val="00684594"/>
    <w:rsid w:val="00687691"/>
    <w:rsid w:val="00692A8C"/>
    <w:rsid w:val="00692DE6"/>
    <w:rsid w:val="0069357A"/>
    <w:rsid w:val="00694159"/>
    <w:rsid w:val="006960CA"/>
    <w:rsid w:val="006A051C"/>
    <w:rsid w:val="006A0B6B"/>
    <w:rsid w:val="006A30F6"/>
    <w:rsid w:val="006A6632"/>
    <w:rsid w:val="006B1C00"/>
    <w:rsid w:val="006B7416"/>
    <w:rsid w:val="006D396B"/>
    <w:rsid w:val="006D734C"/>
    <w:rsid w:val="006E4EBB"/>
    <w:rsid w:val="007017AE"/>
    <w:rsid w:val="00703778"/>
    <w:rsid w:val="007124B9"/>
    <w:rsid w:val="00715031"/>
    <w:rsid w:val="00723A7D"/>
    <w:rsid w:val="00732346"/>
    <w:rsid w:val="007557C0"/>
    <w:rsid w:val="00770D86"/>
    <w:rsid w:val="00796B50"/>
    <w:rsid w:val="007A174D"/>
    <w:rsid w:val="007A452E"/>
    <w:rsid w:val="007A4F69"/>
    <w:rsid w:val="007A59BF"/>
    <w:rsid w:val="007A767F"/>
    <w:rsid w:val="007B2C03"/>
    <w:rsid w:val="007B46D1"/>
    <w:rsid w:val="007B4DA5"/>
    <w:rsid w:val="007B50A1"/>
    <w:rsid w:val="007B6ED1"/>
    <w:rsid w:val="007C1E4E"/>
    <w:rsid w:val="007D0BE1"/>
    <w:rsid w:val="007D27D2"/>
    <w:rsid w:val="007D635A"/>
    <w:rsid w:val="007E4884"/>
    <w:rsid w:val="007F5121"/>
    <w:rsid w:val="007F7B13"/>
    <w:rsid w:val="00801696"/>
    <w:rsid w:val="00801774"/>
    <w:rsid w:val="00811F7B"/>
    <w:rsid w:val="0081383D"/>
    <w:rsid w:val="008143AE"/>
    <w:rsid w:val="008177E7"/>
    <w:rsid w:val="00823501"/>
    <w:rsid w:val="00832BEA"/>
    <w:rsid w:val="00840449"/>
    <w:rsid w:val="00843A01"/>
    <w:rsid w:val="00845805"/>
    <w:rsid w:val="008462CE"/>
    <w:rsid w:val="00850DE1"/>
    <w:rsid w:val="00851AB3"/>
    <w:rsid w:val="00855834"/>
    <w:rsid w:val="0086235A"/>
    <w:rsid w:val="008736DA"/>
    <w:rsid w:val="008805F1"/>
    <w:rsid w:val="00891E10"/>
    <w:rsid w:val="00893CC7"/>
    <w:rsid w:val="008A09E4"/>
    <w:rsid w:val="008A0BE8"/>
    <w:rsid w:val="008A0CE5"/>
    <w:rsid w:val="008A6FBD"/>
    <w:rsid w:val="008A72A9"/>
    <w:rsid w:val="008B5B83"/>
    <w:rsid w:val="008B6CB9"/>
    <w:rsid w:val="008C2FBA"/>
    <w:rsid w:val="008D1788"/>
    <w:rsid w:val="008D3BDD"/>
    <w:rsid w:val="008D530D"/>
    <w:rsid w:val="008D5D0B"/>
    <w:rsid w:val="008E0915"/>
    <w:rsid w:val="008E205A"/>
    <w:rsid w:val="008E2B18"/>
    <w:rsid w:val="008E4600"/>
    <w:rsid w:val="008E4928"/>
    <w:rsid w:val="008E5858"/>
    <w:rsid w:val="008F5260"/>
    <w:rsid w:val="008F6CA5"/>
    <w:rsid w:val="00916DFF"/>
    <w:rsid w:val="009348D8"/>
    <w:rsid w:val="009403AE"/>
    <w:rsid w:val="00943AAE"/>
    <w:rsid w:val="00960FAF"/>
    <w:rsid w:val="0096114C"/>
    <w:rsid w:val="00966136"/>
    <w:rsid w:val="0096654B"/>
    <w:rsid w:val="00976EB5"/>
    <w:rsid w:val="00977C4E"/>
    <w:rsid w:val="00997D32"/>
    <w:rsid w:val="009A7202"/>
    <w:rsid w:val="009A76C6"/>
    <w:rsid w:val="009B5EC2"/>
    <w:rsid w:val="009B7179"/>
    <w:rsid w:val="009C0415"/>
    <w:rsid w:val="009C1878"/>
    <w:rsid w:val="009C24D8"/>
    <w:rsid w:val="009C52D2"/>
    <w:rsid w:val="009C6E02"/>
    <w:rsid w:val="009C7900"/>
    <w:rsid w:val="009D1BCF"/>
    <w:rsid w:val="009E6D5B"/>
    <w:rsid w:val="009F0CD1"/>
    <w:rsid w:val="009F75CC"/>
    <w:rsid w:val="00A104E5"/>
    <w:rsid w:val="00A13A2D"/>
    <w:rsid w:val="00A17E6E"/>
    <w:rsid w:val="00A233C2"/>
    <w:rsid w:val="00A24CFB"/>
    <w:rsid w:val="00A27E0B"/>
    <w:rsid w:val="00A319B9"/>
    <w:rsid w:val="00A3690A"/>
    <w:rsid w:val="00A3697F"/>
    <w:rsid w:val="00A45067"/>
    <w:rsid w:val="00A46373"/>
    <w:rsid w:val="00A46744"/>
    <w:rsid w:val="00A53FBB"/>
    <w:rsid w:val="00A552F3"/>
    <w:rsid w:val="00A6711E"/>
    <w:rsid w:val="00A73C3F"/>
    <w:rsid w:val="00A743C9"/>
    <w:rsid w:val="00A80F74"/>
    <w:rsid w:val="00A86F04"/>
    <w:rsid w:val="00AA2213"/>
    <w:rsid w:val="00AA4F5D"/>
    <w:rsid w:val="00AB1C7E"/>
    <w:rsid w:val="00AB2238"/>
    <w:rsid w:val="00AC63AF"/>
    <w:rsid w:val="00AD3283"/>
    <w:rsid w:val="00AD40A0"/>
    <w:rsid w:val="00AD6864"/>
    <w:rsid w:val="00AE576B"/>
    <w:rsid w:val="00AF6C8D"/>
    <w:rsid w:val="00B115C3"/>
    <w:rsid w:val="00B13AC3"/>
    <w:rsid w:val="00B23E13"/>
    <w:rsid w:val="00B2670E"/>
    <w:rsid w:val="00B26C62"/>
    <w:rsid w:val="00B33758"/>
    <w:rsid w:val="00B34F16"/>
    <w:rsid w:val="00B42F58"/>
    <w:rsid w:val="00B44F57"/>
    <w:rsid w:val="00B65589"/>
    <w:rsid w:val="00B65E37"/>
    <w:rsid w:val="00B709E1"/>
    <w:rsid w:val="00B819C4"/>
    <w:rsid w:val="00B8451F"/>
    <w:rsid w:val="00B84DB0"/>
    <w:rsid w:val="00BB2BFE"/>
    <w:rsid w:val="00BB2CB5"/>
    <w:rsid w:val="00BC3546"/>
    <w:rsid w:val="00BD1AAF"/>
    <w:rsid w:val="00BD34CE"/>
    <w:rsid w:val="00BD4715"/>
    <w:rsid w:val="00BE0785"/>
    <w:rsid w:val="00BE0EE5"/>
    <w:rsid w:val="00BE2006"/>
    <w:rsid w:val="00BF03CB"/>
    <w:rsid w:val="00BF129F"/>
    <w:rsid w:val="00BF4080"/>
    <w:rsid w:val="00BF6FE2"/>
    <w:rsid w:val="00BF7D00"/>
    <w:rsid w:val="00BF7ED0"/>
    <w:rsid w:val="00C06C43"/>
    <w:rsid w:val="00C06E0B"/>
    <w:rsid w:val="00C11DB0"/>
    <w:rsid w:val="00C12CE9"/>
    <w:rsid w:val="00C163E2"/>
    <w:rsid w:val="00C17ADE"/>
    <w:rsid w:val="00C17E92"/>
    <w:rsid w:val="00C272B0"/>
    <w:rsid w:val="00C30661"/>
    <w:rsid w:val="00C31D28"/>
    <w:rsid w:val="00C323CA"/>
    <w:rsid w:val="00C327BA"/>
    <w:rsid w:val="00C335C7"/>
    <w:rsid w:val="00C47FEF"/>
    <w:rsid w:val="00C625F2"/>
    <w:rsid w:val="00C65003"/>
    <w:rsid w:val="00C72BCA"/>
    <w:rsid w:val="00C756E7"/>
    <w:rsid w:val="00CB61F4"/>
    <w:rsid w:val="00CB6669"/>
    <w:rsid w:val="00CC44CA"/>
    <w:rsid w:val="00CC4BEF"/>
    <w:rsid w:val="00CE6C6A"/>
    <w:rsid w:val="00CF18AE"/>
    <w:rsid w:val="00CF7D7F"/>
    <w:rsid w:val="00D01EA9"/>
    <w:rsid w:val="00D06815"/>
    <w:rsid w:val="00D106DC"/>
    <w:rsid w:val="00D1264D"/>
    <w:rsid w:val="00D16679"/>
    <w:rsid w:val="00D172B9"/>
    <w:rsid w:val="00D25A0C"/>
    <w:rsid w:val="00D31CEC"/>
    <w:rsid w:val="00D354C4"/>
    <w:rsid w:val="00D374A5"/>
    <w:rsid w:val="00D416F5"/>
    <w:rsid w:val="00D41C97"/>
    <w:rsid w:val="00D41F99"/>
    <w:rsid w:val="00D50089"/>
    <w:rsid w:val="00D51210"/>
    <w:rsid w:val="00D5782D"/>
    <w:rsid w:val="00D701F0"/>
    <w:rsid w:val="00D77D8F"/>
    <w:rsid w:val="00D87667"/>
    <w:rsid w:val="00D87768"/>
    <w:rsid w:val="00D90243"/>
    <w:rsid w:val="00D927C4"/>
    <w:rsid w:val="00D93076"/>
    <w:rsid w:val="00D93808"/>
    <w:rsid w:val="00D9547F"/>
    <w:rsid w:val="00DB05F5"/>
    <w:rsid w:val="00DB627F"/>
    <w:rsid w:val="00DC4578"/>
    <w:rsid w:val="00DD077D"/>
    <w:rsid w:val="00DD0B47"/>
    <w:rsid w:val="00DE0826"/>
    <w:rsid w:val="00DE4B03"/>
    <w:rsid w:val="00DE63A6"/>
    <w:rsid w:val="00DE782F"/>
    <w:rsid w:val="00DF1AC3"/>
    <w:rsid w:val="00E1466A"/>
    <w:rsid w:val="00E15EB9"/>
    <w:rsid w:val="00E16CE7"/>
    <w:rsid w:val="00E17B09"/>
    <w:rsid w:val="00E20E55"/>
    <w:rsid w:val="00E3148A"/>
    <w:rsid w:val="00E36A2A"/>
    <w:rsid w:val="00E43350"/>
    <w:rsid w:val="00E448A7"/>
    <w:rsid w:val="00E520F6"/>
    <w:rsid w:val="00E71CF9"/>
    <w:rsid w:val="00E7253B"/>
    <w:rsid w:val="00E7373D"/>
    <w:rsid w:val="00E74F3F"/>
    <w:rsid w:val="00E80962"/>
    <w:rsid w:val="00E873A7"/>
    <w:rsid w:val="00E87F48"/>
    <w:rsid w:val="00E902CA"/>
    <w:rsid w:val="00E97BE3"/>
    <w:rsid w:val="00EA2B4A"/>
    <w:rsid w:val="00EA3F4B"/>
    <w:rsid w:val="00EA5404"/>
    <w:rsid w:val="00EB0FCC"/>
    <w:rsid w:val="00ED1711"/>
    <w:rsid w:val="00EE1976"/>
    <w:rsid w:val="00EE3E78"/>
    <w:rsid w:val="00EF43D9"/>
    <w:rsid w:val="00EF631B"/>
    <w:rsid w:val="00F026B9"/>
    <w:rsid w:val="00F03672"/>
    <w:rsid w:val="00F04DBB"/>
    <w:rsid w:val="00F04F31"/>
    <w:rsid w:val="00F115A1"/>
    <w:rsid w:val="00F12010"/>
    <w:rsid w:val="00F134E4"/>
    <w:rsid w:val="00F22FE0"/>
    <w:rsid w:val="00F24277"/>
    <w:rsid w:val="00F249EE"/>
    <w:rsid w:val="00F378DB"/>
    <w:rsid w:val="00F41815"/>
    <w:rsid w:val="00F438B5"/>
    <w:rsid w:val="00F534A3"/>
    <w:rsid w:val="00F5488C"/>
    <w:rsid w:val="00F5707D"/>
    <w:rsid w:val="00F63879"/>
    <w:rsid w:val="00F66C86"/>
    <w:rsid w:val="00F763AF"/>
    <w:rsid w:val="00F76BF4"/>
    <w:rsid w:val="00F849A6"/>
    <w:rsid w:val="00F85F72"/>
    <w:rsid w:val="00F87918"/>
    <w:rsid w:val="00F923DF"/>
    <w:rsid w:val="00F92C10"/>
    <w:rsid w:val="00F93B38"/>
    <w:rsid w:val="00F96ED6"/>
    <w:rsid w:val="00FA12F7"/>
    <w:rsid w:val="00FA2046"/>
    <w:rsid w:val="00FA3047"/>
    <w:rsid w:val="00FB11A1"/>
    <w:rsid w:val="00FB4E0A"/>
    <w:rsid w:val="00FB7A4D"/>
    <w:rsid w:val="00FD414D"/>
    <w:rsid w:val="00FD60BD"/>
    <w:rsid w:val="00FD654A"/>
    <w:rsid w:val="00FD698E"/>
    <w:rsid w:val="00FE3F60"/>
    <w:rsid w:val="00FF2575"/>
    <w:rsid w:val="00FF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25D9"/>
  <w15:docId w15:val="{4ADF6F06-5572-44C2-98A5-5AE77AA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E10"/>
  </w:style>
  <w:style w:type="paragraph" w:styleId="Balk3">
    <w:name w:val="heading 3"/>
    <w:basedOn w:val="Normal"/>
    <w:next w:val="Normal"/>
    <w:link w:val="Balk3Char"/>
    <w:uiPriority w:val="9"/>
    <w:semiHidden/>
    <w:unhideWhenUsed/>
    <w:qFormat/>
    <w:rsid w:val="00D938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5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5B82"/>
  </w:style>
  <w:style w:type="paragraph" w:styleId="AltBilgi">
    <w:name w:val="footer"/>
    <w:basedOn w:val="Normal"/>
    <w:link w:val="AltBilgiChar"/>
    <w:uiPriority w:val="99"/>
    <w:unhideWhenUsed/>
    <w:rsid w:val="00345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5B82"/>
  </w:style>
  <w:style w:type="paragraph" w:styleId="ListeParagraf">
    <w:name w:val="List Paragraph"/>
    <w:basedOn w:val="Normal"/>
    <w:uiPriority w:val="34"/>
    <w:qFormat/>
    <w:rsid w:val="00DB05F5"/>
    <w:pPr>
      <w:ind w:left="720"/>
      <w:contextualSpacing/>
    </w:pPr>
  </w:style>
  <w:style w:type="paragraph" w:styleId="BalonMetni">
    <w:name w:val="Balloon Text"/>
    <w:basedOn w:val="Normal"/>
    <w:link w:val="BalonMetniChar"/>
    <w:uiPriority w:val="99"/>
    <w:semiHidden/>
    <w:unhideWhenUsed/>
    <w:rsid w:val="009F75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5CC"/>
    <w:rPr>
      <w:rFonts w:ascii="Tahoma" w:hAnsi="Tahoma" w:cs="Tahoma"/>
      <w:sz w:val="16"/>
      <w:szCs w:val="16"/>
    </w:rPr>
  </w:style>
  <w:style w:type="character" w:customStyle="1" w:styleId="Balk3Char">
    <w:name w:val="Başlık 3 Char"/>
    <w:basedOn w:val="VarsaylanParagrafYazTipi"/>
    <w:link w:val="Balk3"/>
    <w:uiPriority w:val="9"/>
    <w:semiHidden/>
    <w:rsid w:val="00D938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3576">
      <w:bodyDiv w:val="1"/>
      <w:marLeft w:val="0"/>
      <w:marRight w:val="0"/>
      <w:marTop w:val="0"/>
      <w:marBottom w:val="0"/>
      <w:divBdr>
        <w:top w:val="none" w:sz="0" w:space="0" w:color="auto"/>
        <w:left w:val="none" w:sz="0" w:space="0" w:color="auto"/>
        <w:bottom w:val="none" w:sz="0" w:space="0" w:color="auto"/>
        <w:right w:val="none" w:sz="0" w:space="0" w:color="auto"/>
      </w:divBdr>
    </w:div>
    <w:div w:id="19204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E09F-2F24-4CCF-8187-D8BB3289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6184</Words>
  <Characters>35252</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tcdd</dc:creator>
  <cp:keywords/>
  <dc:description/>
  <cp:lastModifiedBy>Rahmi Kamil Gayda</cp:lastModifiedBy>
  <cp:revision>2</cp:revision>
  <cp:lastPrinted>2017-02-15T10:53:00Z</cp:lastPrinted>
  <dcterms:created xsi:type="dcterms:W3CDTF">2017-02-15T11:10:00Z</dcterms:created>
  <dcterms:modified xsi:type="dcterms:W3CDTF">2017-02-15T11:10:00Z</dcterms:modified>
</cp:coreProperties>
</file>