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FF" w:rsidRPr="003417A9" w:rsidRDefault="00C50DFF" w:rsidP="00C50DFF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SİRKÜLER</w:t>
      </w:r>
    </w:p>
    <w:p w:rsidR="00C50DFF" w:rsidRPr="003417A9" w:rsidRDefault="00C50DFF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05864">
        <w:rPr>
          <w:b/>
          <w:sz w:val="28"/>
          <w:szCs w:val="28"/>
        </w:rPr>
        <w:t>5</w:t>
      </w:r>
      <w:r w:rsidR="00A320DA">
        <w:rPr>
          <w:b/>
          <w:sz w:val="28"/>
          <w:szCs w:val="28"/>
        </w:rPr>
        <w:t>/</w:t>
      </w:r>
      <w:r w:rsidR="008D3789">
        <w:rPr>
          <w:b/>
          <w:sz w:val="28"/>
          <w:szCs w:val="28"/>
        </w:rPr>
        <w:t>6</w:t>
      </w:r>
    </w:p>
    <w:p w:rsidR="00C50DFF" w:rsidRDefault="00C50DFF" w:rsidP="00C50DFF">
      <w:pPr>
        <w:jc w:val="both"/>
        <w:rPr>
          <w:b/>
        </w:rPr>
      </w:pPr>
    </w:p>
    <w:p w:rsidR="00C50DFF" w:rsidRDefault="00C50DFF" w:rsidP="00C50DFF">
      <w:pPr>
        <w:jc w:val="both"/>
        <w:rPr>
          <w:b/>
        </w:rPr>
      </w:pPr>
    </w:p>
    <w:p w:rsidR="008D3789" w:rsidRPr="008D3789" w:rsidRDefault="008D3789" w:rsidP="008D3789">
      <w:pPr>
        <w:jc w:val="center"/>
        <w:rPr>
          <w:b/>
        </w:rPr>
      </w:pPr>
      <w:r w:rsidRPr="008D3789">
        <w:rPr>
          <w:b/>
        </w:rPr>
        <w:t>2015 YILINDA UYGULANACAK VERASET VE İNTİKAL VERGİSİNE İLİŞKİN YENİ İSTİSNA HÂDLERİ İLE VERGİ TARİFESİ</w:t>
      </w:r>
    </w:p>
    <w:p w:rsidR="008D3789" w:rsidRPr="008D3789" w:rsidRDefault="008D3789" w:rsidP="008D3789">
      <w:pPr>
        <w:jc w:val="center"/>
        <w:rPr>
          <w:b/>
        </w:rPr>
      </w:pPr>
      <w:r w:rsidRPr="008D3789">
        <w:rPr>
          <w:b/>
        </w:rPr>
        <w:t>(46 Seri No.lu VİVK Genel Tebliği)</w:t>
      </w:r>
    </w:p>
    <w:p w:rsidR="008D3789" w:rsidRPr="008D3789" w:rsidRDefault="008D3789" w:rsidP="008D3789">
      <w:pPr>
        <w:jc w:val="both"/>
      </w:pPr>
    </w:p>
    <w:p w:rsidR="008D3789" w:rsidRPr="008D3789" w:rsidRDefault="008D3789" w:rsidP="008D3789">
      <w:pPr>
        <w:jc w:val="both"/>
      </w:pPr>
      <w:r w:rsidRPr="008D3789">
        <w:t xml:space="preserve">Maliye Bakanlığı 46 </w:t>
      </w:r>
      <w:proofErr w:type="spellStart"/>
      <w:r w:rsidRPr="008D3789">
        <w:t>serî</w:t>
      </w:r>
      <w:proofErr w:type="spellEnd"/>
      <w:r w:rsidRPr="008D3789">
        <w:t xml:space="preserve"> No.lu Veraset ve İntikal Vergisi Kanunu Genel Tebliği </w:t>
      </w:r>
      <w:proofErr w:type="gramStart"/>
      <w:r w:rsidRPr="008D3789">
        <w:t>(</w:t>
      </w:r>
      <w:proofErr w:type="gramEnd"/>
      <w:r w:rsidRPr="008D3789">
        <w:t>RG. 30.12.2014– 29221</w:t>
      </w:r>
      <w:proofErr w:type="gramStart"/>
      <w:r w:rsidRPr="008D3789">
        <w:t>)</w:t>
      </w:r>
      <w:proofErr w:type="gramEnd"/>
      <w:r w:rsidRPr="008D3789">
        <w:t xml:space="preserve"> ile 2015 yılında uygulanacak istisna tutarlarını, 2014 yılında geçerli olan tutarları 2014 yeniden değerleme oranında (% 10,11 ) artırmak suretiyle tespit etmiş bulunmaktadır. Buna göre 2015 yılında vuku bulacak ivazsız intikaller açısından geçerli olan istisna hâdleri şöyledir: </w:t>
      </w:r>
    </w:p>
    <w:p w:rsidR="008D3789" w:rsidRPr="008D3789" w:rsidRDefault="008D3789" w:rsidP="008D3789">
      <w:pPr>
        <w:jc w:val="both"/>
      </w:pPr>
      <w:r w:rsidRPr="008D3789">
        <w:t xml:space="preserve"> Evlatlıklar da dâhil olmak üzere </w:t>
      </w:r>
      <w:proofErr w:type="spellStart"/>
      <w:r w:rsidRPr="008D3789">
        <w:t>füruğ</w:t>
      </w:r>
      <w:proofErr w:type="spellEnd"/>
      <w:r w:rsidRPr="008D3789">
        <w:t xml:space="preserve"> ve eşten her birine isabet eden miras hisselerinde 161.097 TL’ </w:t>
      </w:r>
      <w:proofErr w:type="spellStart"/>
      <w:r w:rsidRPr="008D3789">
        <w:t>lik</w:t>
      </w:r>
      <w:proofErr w:type="spellEnd"/>
      <w:r w:rsidRPr="008D3789">
        <w:t xml:space="preserve"> kısmı veraset ve intikal vergisinden müstesnadır. </w:t>
      </w:r>
      <w:proofErr w:type="spellStart"/>
      <w:r w:rsidRPr="008D3789">
        <w:t>Füruğ</w:t>
      </w:r>
      <w:proofErr w:type="spellEnd"/>
      <w:r w:rsidRPr="008D3789">
        <w:t xml:space="preserve"> bulunmaması halinde bu istisna, eşe isabet eden miras hissesi için 322.392 TL olarak uygulanır. (Md:4/b). İstisnaya esas teşkil eden bu tutarlara, 4'üncü maddenin (a), (i), (j) bentlerine göre vergiden müstesna olan malların değerleri dâhil edilmez. </w:t>
      </w:r>
    </w:p>
    <w:p w:rsidR="008D3789" w:rsidRPr="008D3789" w:rsidRDefault="008D3789" w:rsidP="008D3789">
      <w:pPr>
        <w:jc w:val="both"/>
      </w:pPr>
      <w:r w:rsidRPr="008D3789">
        <w:t xml:space="preserve"> Para ve mal üzerine düzenlenen yarışma ve çekilişlerde, kazanılan ikramiyelerin 3.711 </w:t>
      </w:r>
      <w:proofErr w:type="spellStart"/>
      <w:r w:rsidRPr="008D3789">
        <w:t>TL'lık</w:t>
      </w:r>
      <w:proofErr w:type="spellEnd"/>
      <w:r w:rsidRPr="008D3789">
        <w:t xml:space="preserve"> kısmı vergiden müstesnadır. Buna göre, ikramiye veya hediye değerinin 3.711 </w:t>
      </w:r>
      <w:proofErr w:type="spellStart"/>
      <w:r w:rsidRPr="008D3789">
        <w:t>TL’lık</w:t>
      </w:r>
      <w:proofErr w:type="spellEnd"/>
      <w:r w:rsidRPr="008D3789">
        <w:t xml:space="preserve"> istisnayı aşan kısmı üzerinden yarışma veya çekilişi düzenleyenler tarafından % 10 </w:t>
      </w:r>
      <w:proofErr w:type="spellStart"/>
      <w:r w:rsidRPr="008D3789">
        <w:t>nisbette</w:t>
      </w:r>
      <w:proofErr w:type="spellEnd"/>
      <w:r w:rsidRPr="008D3789">
        <w:t xml:space="preserve"> stopaj hesaplanacak ve stopaj tutarı talihliden kesilecek veya tahsil edilecektir. </w:t>
      </w:r>
    </w:p>
    <w:p w:rsidR="008D3789" w:rsidRPr="008D3789" w:rsidRDefault="008D3789" w:rsidP="008D3789">
      <w:pPr>
        <w:jc w:val="both"/>
      </w:pPr>
      <w:r w:rsidRPr="008D3789">
        <w:t xml:space="preserve"> Her ne suretle olursa olsun ivazsız surette </w:t>
      </w:r>
      <w:proofErr w:type="spellStart"/>
      <w:r w:rsidRPr="008D3789">
        <w:t>vâki</w:t>
      </w:r>
      <w:proofErr w:type="spellEnd"/>
      <w:r w:rsidRPr="008D3789">
        <w:t xml:space="preserve"> tüm intikallere (hibe) ilişkin istisna haddi de her bir ivazsız intikal için 3.711 TL </w:t>
      </w:r>
      <w:proofErr w:type="gramStart"/>
      <w:r w:rsidRPr="008D3789">
        <w:t>dır</w:t>
      </w:r>
      <w:proofErr w:type="gramEnd"/>
      <w:r w:rsidRPr="008D3789">
        <w:t xml:space="preserve">. İvazsız surette vaki intikallerden istisna içinde kalanlar için beyanname verilmesine gerek bulunmamaktadır. </w:t>
      </w:r>
    </w:p>
    <w:tbl>
      <w:tblPr>
        <w:tblW w:w="0" w:type="auto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2469"/>
        <w:gridCol w:w="2469"/>
      </w:tblGrid>
      <w:tr w:rsidR="008D3789" w:rsidTr="008D3789">
        <w:trPr>
          <w:trHeight w:val="463"/>
          <w:jc w:val="center"/>
        </w:trPr>
        <w:tc>
          <w:tcPr>
            <w:tcW w:w="4898" w:type="dxa"/>
          </w:tcPr>
          <w:p w:rsidR="008D3789" w:rsidRPr="008D3789" w:rsidRDefault="008D3789">
            <w:pPr>
              <w:pStyle w:val="Default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 xml:space="preserve">Veraset ve İntikal Vergisi Kanunu'nun 16. maddesinde yer alan vergi tarifesindeki dilimler de, 46 no.lu Tebliğ </w:t>
            </w:r>
            <w:proofErr w:type="gramStart"/>
            <w:r w:rsidRPr="008D3789">
              <w:rPr>
                <w:sz w:val="20"/>
                <w:szCs w:val="20"/>
              </w:rPr>
              <w:t>ile,</w:t>
            </w:r>
            <w:proofErr w:type="gramEnd"/>
            <w:r w:rsidRPr="008D3789">
              <w:rPr>
                <w:sz w:val="20"/>
                <w:szCs w:val="20"/>
              </w:rPr>
              <w:t xml:space="preserve"> </w:t>
            </w:r>
            <w:r w:rsidRPr="008D3789">
              <w:rPr>
                <w:b/>
                <w:bCs/>
                <w:sz w:val="20"/>
                <w:szCs w:val="20"/>
              </w:rPr>
              <w:t xml:space="preserve">1.1.2015 tarihinden itibaren geçerli olmak üzere </w:t>
            </w:r>
            <w:r w:rsidRPr="008D3789">
              <w:rPr>
                <w:sz w:val="20"/>
                <w:szCs w:val="20"/>
              </w:rPr>
              <w:t xml:space="preserve">aşağıdaki şekilde yeniden belirlenmiştir: </w:t>
            </w:r>
            <w:r w:rsidRPr="008D3789">
              <w:rPr>
                <w:b/>
                <w:bCs/>
                <w:sz w:val="20"/>
                <w:szCs w:val="20"/>
              </w:rPr>
              <w:t xml:space="preserve">Matrah 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b/>
                <w:bCs/>
                <w:sz w:val="20"/>
                <w:szCs w:val="20"/>
              </w:rPr>
              <w:t>Veraset yoluyla intikallerde vergi oranı (%)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b/>
                <w:bCs/>
                <w:sz w:val="20"/>
                <w:szCs w:val="20"/>
              </w:rPr>
              <w:t>Sair ivazsız intikallerde vergi oranı (%)</w:t>
            </w:r>
          </w:p>
        </w:tc>
      </w:tr>
      <w:tr w:rsidR="008D3789" w:rsidTr="008D3789">
        <w:trPr>
          <w:trHeight w:val="103"/>
          <w:jc w:val="center"/>
        </w:trPr>
        <w:tc>
          <w:tcPr>
            <w:tcW w:w="4898" w:type="dxa"/>
          </w:tcPr>
          <w:p w:rsidR="008D3789" w:rsidRPr="008D3789" w:rsidRDefault="008D3789">
            <w:pPr>
              <w:pStyle w:val="Default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 xml:space="preserve">İlk 200.000 TL için 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10</w:t>
            </w:r>
          </w:p>
        </w:tc>
      </w:tr>
      <w:tr w:rsidR="008D3789" w:rsidTr="008D3789">
        <w:trPr>
          <w:trHeight w:val="103"/>
          <w:jc w:val="center"/>
        </w:trPr>
        <w:tc>
          <w:tcPr>
            <w:tcW w:w="4898" w:type="dxa"/>
          </w:tcPr>
          <w:p w:rsidR="008D3789" w:rsidRPr="008D3789" w:rsidRDefault="008D3789">
            <w:pPr>
              <w:pStyle w:val="Default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 xml:space="preserve">Sonra gelen 480.000 TL için 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3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15</w:t>
            </w:r>
          </w:p>
        </w:tc>
      </w:tr>
      <w:tr w:rsidR="008D3789" w:rsidTr="008D3789">
        <w:trPr>
          <w:trHeight w:val="103"/>
          <w:jc w:val="center"/>
        </w:trPr>
        <w:tc>
          <w:tcPr>
            <w:tcW w:w="4898" w:type="dxa"/>
          </w:tcPr>
          <w:p w:rsidR="008D3789" w:rsidRPr="008D3789" w:rsidRDefault="008D3789">
            <w:pPr>
              <w:pStyle w:val="Default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 xml:space="preserve">Sonra gelen 1.060.000 TL için 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5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20</w:t>
            </w:r>
          </w:p>
        </w:tc>
      </w:tr>
      <w:tr w:rsidR="008D3789" w:rsidTr="008D3789">
        <w:trPr>
          <w:trHeight w:val="103"/>
          <w:jc w:val="center"/>
        </w:trPr>
        <w:tc>
          <w:tcPr>
            <w:tcW w:w="4898" w:type="dxa"/>
          </w:tcPr>
          <w:p w:rsidR="008D3789" w:rsidRPr="008D3789" w:rsidRDefault="008D3789">
            <w:pPr>
              <w:pStyle w:val="Default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 xml:space="preserve">Sonra gelen 1.900.000 TL için 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7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25</w:t>
            </w:r>
          </w:p>
        </w:tc>
      </w:tr>
      <w:tr w:rsidR="008D3789" w:rsidTr="008D3789">
        <w:trPr>
          <w:trHeight w:val="223"/>
          <w:jc w:val="center"/>
        </w:trPr>
        <w:tc>
          <w:tcPr>
            <w:tcW w:w="4898" w:type="dxa"/>
          </w:tcPr>
          <w:p w:rsidR="008D3789" w:rsidRPr="008D3789" w:rsidRDefault="008D3789">
            <w:pPr>
              <w:pStyle w:val="Default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 xml:space="preserve">Matrahın 3.640.000 TL’yi aşan kısmı için 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10</w:t>
            </w:r>
          </w:p>
        </w:tc>
        <w:tc>
          <w:tcPr>
            <w:tcW w:w="2469" w:type="dxa"/>
          </w:tcPr>
          <w:p w:rsidR="008D3789" w:rsidRPr="008D3789" w:rsidRDefault="008D3789" w:rsidP="008D3789">
            <w:pPr>
              <w:pStyle w:val="Default"/>
              <w:jc w:val="center"/>
              <w:rPr>
                <w:sz w:val="20"/>
                <w:szCs w:val="20"/>
              </w:rPr>
            </w:pPr>
            <w:r w:rsidRPr="008D3789">
              <w:rPr>
                <w:sz w:val="20"/>
                <w:szCs w:val="20"/>
              </w:rPr>
              <w:t>30</w:t>
            </w:r>
          </w:p>
        </w:tc>
      </w:tr>
    </w:tbl>
    <w:p w:rsidR="008D3789" w:rsidRPr="008D3789" w:rsidRDefault="008D3789" w:rsidP="008D3789">
      <w:pPr>
        <w:jc w:val="both"/>
      </w:pPr>
    </w:p>
    <w:p w:rsidR="001633B2" w:rsidRPr="001633B2" w:rsidRDefault="001633B2" w:rsidP="001633B2">
      <w:pPr>
        <w:jc w:val="both"/>
      </w:pPr>
      <w:bookmarkStart w:id="0" w:name="_GoBack"/>
      <w:bookmarkEnd w:id="0"/>
    </w:p>
    <w:sectPr w:rsidR="001633B2" w:rsidRPr="001633B2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864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03D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3B2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42C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60C2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693F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5E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841"/>
    <w:rsid w:val="00876927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789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70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D4"/>
    <w:rsid w:val="009B6BEE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5D2F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0DA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399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37AC"/>
    <w:rsid w:val="00BF403F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0DFF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715"/>
    <w:rsid w:val="00EF2809"/>
    <w:rsid w:val="00EF3927"/>
    <w:rsid w:val="00EF3B3B"/>
    <w:rsid w:val="00EF4A66"/>
    <w:rsid w:val="00EF4C0B"/>
    <w:rsid w:val="00EF4E36"/>
    <w:rsid w:val="00EF556D"/>
    <w:rsid w:val="00EF596F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C6F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3B2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21</cp:revision>
  <cp:lastPrinted>2015-01-30T09:20:00Z</cp:lastPrinted>
  <dcterms:created xsi:type="dcterms:W3CDTF">2014-01-02T17:56:00Z</dcterms:created>
  <dcterms:modified xsi:type="dcterms:W3CDTF">2015-01-30T09:21:00Z</dcterms:modified>
</cp:coreProperties>
</file>