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4E" w:rsidRPr="00BA6EAC" w:rsidRDefault="00F2334E" w:rsidP="00F2334E">
      <w:pPr>
        <w:spacing w:before="100" w:beforeAutospacing="1" w:after="100" w:afterAutospacing="1" w:line="240" w:lineRule="atLeast"/>
        <w:jc w:val="center"/>
        <w:rPr>
          <w:rFonts w:eastAsia="Times New Roman" w:cs="Times New Roman"/>
          <w:sz w:val="26"/>
          <w:szCs w:val="26"/>
          <w:lang w:eastAsia="tr-TR"/>
        </w:rPr>
      </w:pPr>
      <w:r w:rsidRPr="00BA6EAC">
        <w:rPr>
          <w:rFonts w:eastAsia="Times New Roman" w:cs="Times New Roman"/>
          <w:b/>
          <w:bCs/>
          <w:sz w:val="26"/>
          <w:szCs w:val="26"/>
          <w:lang w:eastAsia="tr-TR"/>
        </w:rPr>
        <w:t>-EK-</w:t>
      </w:r>
    </w:p>
    <w:p w:rsidR="00F2334E" w:rsidRPr="00BA6EAC" w:rsidRDefault="00F2334E" w:rsidP="00F2334E">
      <w:pPr>
        <w:spacing w:before="100" w:beforeAutospacing="1" w:after="100" w:afterAutospacing="1" w:line="240" w:lineRule="atLeast"/>
        <w:jc w:val="center"/>
        <w:rPr>
          <w:rFonts w:eastAsia="Times New Roman" w:cs="Times New Roman"/>
          <w:sz w:val="26"/>
          <w:szCs w:val="26"/>
          <w:lang w:eastAsia="tr-TR"/>
        </w:rPr>
      </w:pPr>
      <w:r w:rsidRPr="00BA6EAC">
        <w:rPr>
          <w:rFonts w:eastAsia="Times New Roman" w:cs="Times New Roman"/>
          <w:b/>
          <w:bCs/>
          <w:sz w:val="26"/>
          <w:szCs w:val="26"/>
          <w:lang w:eastAsia="tr-TR"/>
        </w:rPr>
        <w:t>HAKSIZ TİCARİ UYGULAMA OLARAK KABUL EDİLEN</w:t>
      </w:r>
    </w:p>
    <w:p w:rsidR="00F2334E" w:rsidRPr="00BA6EAC" w:rsidRDefault="00F2334E" w:rsidP="00F2334E">
      <w:pPr>
        <w:spacing w:before="100" w:beforeAutospacing="1" w:after="100" w:afterAutospacing="1" w:line="240" w:lineRule="atLeast"/>
        <w:jc w:val="center"/>
        <w:rPr>
          <w:rFonts w:eastAsia="Times New Roman" w:cs="Times New Roman"/>
          <w:sz w:val="26"/>
          <w:szCs w:val="26"/>
          <w:lang w:eastAsia="tr-TR"/>
        </w:rPr>
      </w:pPr>
      <w:r w:rsidRPr="00BA6EAC">
        <w:rPr>
          <w:rFonts w:eastAsia="Times New Roman" w:cs="Times New Roman"/>
          <w:b/>
          <w:bCs/>
          <w:sz w:val="26"/>
          <w:szCs w:val="26"/>
          <w:lang w:eastAsia="tr-TR"/>
        </w:rPr>
        <w:t>ÖRNEK UYGULAMALAR</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b/>
          <w:bCs/>
          <w:sz w:val="26"/>
          <w:szCs w:val="26"/>
          <w:lang w:eastAsia="tr-TR"/>
        </w:rPr>
        <w:t>A - Aldatıcı Ticari Uygulamalar</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 Ekonomik birliklere, meslek odaları ve kuruluşlarına, borsalara ve varsa bunların üst kuruluşlarına üye olunmamasına rağmen, kendini üye gibi tanıtmak ve bu tür kuruluşların düzenlemiş olduğu davranış kurallarına tabi olunduğunu iddia etmek.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2) Yetkili otoritelerden gerekli izinleri almaksızın bir kalite işareti, güven işareti, çevresel işaret ya da benzerini kullanmak.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3) Gerçeğe aykırı olarak, bir davranış kuralının kurum veya kuruluşlarca onaylandığını iddia etmek.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4) Gerçeğe aykırı olarak, ticari uygulamaların veya bir mal ya da hizmetin kurum veya kuruluşlarca onaylandığını ya da bunlar için izin alındığını iddia etmek.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proofErr w:type="gramStart"/>
      <w:r w:rsidRPr="00BA6EAC">
        <w:rPr>
          <w:rFonts w:eastAsia="Times New Roman" w:cs="Times New Roman"/>
          <w:sz w:val="26"/>
          <w:szCs w:val="26"/>
          <w:lang w:eastAsia="tr-TR"/>
        </w:rPr>
        <w:t>5) Mal veya hizmetin özellikleri ve teklif edilen fiyat dikkate alındığında, ticari uygulamada bulunanın makul sayılabilecek bir süre ve miktarda söz konusu mal veya hizmeti ya da bunların muadillerini belirtilen fiyattan sunamayacağına veya başka bir yerden tedarik edemeyeceğine ilişkin yeterli bilgi sahibi olmasına rağmen, tüketiciyi bu konuda uyarmaksızın mal veya hizmetleri o fiyattan edinmeye davet etmek.</w:t>
      </w:r>
      <w:proofErr w:type="gramEnd"/>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6) Mal veya hizmetleri belirli bir fiyattan edinmeye davet ettikten sonra, başka bir mal veya hizmeti pazarlamak amacıyla;</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a) Davete konu olan mal veya hizmeti tüketiciye göstermeyi reddetmek,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b) Söz konusu mal veya hizmete ilişkin siparişleri almayı ya da makul bir süre içinde ifa etmeyi reddetmek,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c) Mal veya hizmetin ayıplı bir örneğini göstermek.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7) Tüketicinin ani bir karar vermesini sağlamak ve bilinçli bir tercih yapması için gerekli fırsat veya zamandan mahrum bırakmak amacıyla, gerçeğe aykırı olarak bir mal veya hizmetin sadece çok kısıtlı bir süre içerisinde belirli şartlar altında sunulacağını belirtmek.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8) Gerçeğe aykırı olarak, bir mal veya hizmetin sunulmasının yasal olduğunu belirtmek ya da böyle bir izlenim oluşturmak.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lastRenderedPageBreak/>
        <w:t>9) Kanunun tüketiciye tanıdığı hakları ticari uygulamada bulunanın önerisinin </w:t>
      </w:r>
      <w:proofErr w:type="spellStart"/>
      <w:r w:rsidRPr="00BA6EAC">
        <w:rPr>
          <w:rFonts w:eastAsia="Times New Roman" w:cs="Times New Roman"/>
          <w:sz w:val="26"/>
          <w:szCs w:val="26"/>
          <w:lang w:eastAsia="tr-TR"/>
        </w:rPr>
        <w:t>ayırdedici</w:t>
      </w:r>
      <w:proofErr w:type="spellEnd"/>
      <w:r w:rsidRPr="00BA6EAC">
        <w:rPr>
          <w:rFonts w:eastAsia="Times New Roman" w:cs="Times New Roman"/>
          <w:sz w:val="26"/>
          <w:szCs w:val="26"/>
          <w:lang w:eastAsia="tr-TR"/>
        </w:rPr>
        <w:t> bir niteliği olarak göstermek.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10) Tüketicinin mal veya hizmeti edinmemesi halinde kendisine ya da ailesine yönelecek olası bir tehlikenin varlığı, niteliği ve kapsamına ilişkin gerçek dışı bir iddiada bulunmak.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11) Gerçeğe aykırı olarak, ticareti bırakmak, işyerini taşımak veya faaliyet konusunu değiştirmek üzere olduğunu iddia etmek.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12) Belirli bir mal veya hizmetin şans oyunlarında kazanmayı kolaylaştırdığını iddia etmek.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13) İlgili mevzuatına aykırı olarak, bir mal veya hizmet hakkında sağlık beyanında bulunmak.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14) Tüketiciyi, bir mal veya hizmeti normal piyasa şartlarından daha elverişsiz koşullarda almaya ikna etmek amacıyla, mal ya da hizmetin piyasa koşulları veya piyasada bulunma olasılığı hakkında yanlış bilgilendirmek.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15) Bir ticari uygulamada, tanımlanmış bir ödül veya muadili belirtilmeksizin yarışma yapılacağını veya ödül verileceğini iddia etmek.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16) Teslimat için yapılması gereken zorunlu ve makul masraflar haricinde, tüketicinin bir malı edinebilmesi için ödeme yapması gerektiği durumlarda, o mal için bedelsiz, bedava, ücretsiz veya bunun gibi tanımlamalarda bulunmak.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17) Gerçeğe aykırı olarak, kendi ticareti, işletmesi, zanaatı ya da mesleği ile ilgili olarak hareket etmediğini iddia etmek, bu doğrultuda izlenim oluşturmak veya kendisini tüketici olarak tanıtmak.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18) Bir mala ilişkin satış sonrası servis hizmetlerinin, Türkiye dışında başka ülkelerde de mevcut olduğuna ve bunlardan yararlanılabileceğine dair yanlış izlenim oluşturmak.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b/>
          <w:bCs/>
          <w:sz w:val="26"/>
          <w:szCs w:val="26"/>
          <w:lang w:eastAsia="tr-TR"/>
        </w:rPr>
        <w:t>B - Saldırgan Ticari Uygulamalar</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1) Ticari uygulamada bulunan ile tüketici arasında amaçlanan hukuki ilişki kurulana kadar tüketicinin işyerinden ayrılamayacağı izlenimini oluşturmak.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2) Sözleşme yükümlülüğünü yerine getirme hali dışında, tüketicinin meskenini terk etme ve geri gelmeme yönündeki ikazlarına aldırmadan tüketicinin evine ziyaretler yapmaya devam etmek.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lastRenderedPageBreak/>
        <w:t>3) Taraf olduğu bir hukuki ilişkiye dayanarak herhangi bir talepte bulunan tüketiciden, talebi ile ilgisi olmayan belgeler arz etmesini istemek, ücret ödemesini talep etmek ya da sistematik olarak konuyla ilgili görüşmekten kaçınmak ve bu yollarla onu hukuki haklarını kullanmaktan caydırmaya çalışmak.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4) Tüketiciye, mal veya hizmeti almaması halinde ticari uygulamada bulunanın iş yerinin ya da geçiminin tehlikeye gireceğini söylemek.</w:t>
      </w:r>
    </w:p>
    <w:p w:rsidR="00F2334E" w:rsidRPr="00BA6EAC" w:rsidRDefault="00F2334E" w:rsidP="00F2334E">
      <w:pPr>
        <w:spacing w:before="100" w:beforeAutospacing="1" w:after="100" w:afterAutospacing="1" w:line="240" w:lineRule="atLeast"/>
        <w:ind w:firstLine="566"/>
        <w:rPr>
          <w:rFonts w:eastAsia="Times New Roman" w:cs="Times New Roman"/>
          <w:sz w:val="26"/>
          <w:szCs w:val="26"/>
          <w:lang w:eastAsia="tr-TR"/>
        </w:rPr>
      </w:pPr>
      <w:r w:rsidRPr="00BA6EAC">
        <w:rPr>
          <w:rFonts w:eastAsia="Times New Roman" w:cs="Times New Roman"/>
          <w:sz w:val="26"/>
          <w:szCs w:val="26"/>
          <w:lang w:eastAsia="tr-TR"/>
        </w:rPr>
        <w:t>5) Ödül veya benzeri bir menfaat söz konusu olmamasına rağmen, tüketicinin bunları talep edebilmek için para ödemesi ya da bir masrafta bulunması gerektiği hallerde, bu ödül veya menfaati kazandığı, kazanacağı veya belirli bir eylemde bulunması halinde kazanacağı doğrultusunda yanlış izlenim oluşturmak.</w:t>
      </w:r>
    </w:p>
    <w:p w:rsidR="008E337F" w:rsidRDefault="008E337F">
      <w:bookmarkStart w:id="0" w:name="_GoBack"/>
      <w:bookmarkEnd w:id="0"/>
    </w:p>
    <w:sectPr w:rsidR="008E3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52"/>
    <w:rsid w:val="00773B52"/>
    <w:rsid w:val="008E337F"/>
    <w:rsid w:val="00F23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isil.sel</dc:creator>
  <cp:keywords/>
  <dc:description/>
  <cp:lastModifiedBy>isil.sel</cp:lastModifiedBy>
  <cp:revision>2</cp:revision>
  <dcterms:created xsi:type="dcterms:W3CDTF">2015-01-12T16:43:00Z</dcterms:created>
  <dcterms:modified xsi:type="dcterms:W3CDTF">2015-01-12T16:43:00Z</dcterms:modified>
</cp:coreProperties>
</file>