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D8" w:rsidRDefault="00293CD8" w:rsidP="0089049A">
      <w:pPr>
        <w:spacing w:after="80"/>
        <w:jc w:val="both"/>
        <w:rPr>
          <w:rFonts w:cs="Arial"/>
          <w:lang w:val="es-ES"/>
        </w:rPr>
      </w:pPr>
    </w:p>
    <w:p w:rsidR="00612355" w:rsidRDefault="00612355" w:rsidP="0089049A">
      <w:pPr>
        <w:spacing w:after="80"/>
        <w:jc w:val="both"/>
        <w:rPr>
          <w:rFonts w:cs="Arial"/>
          <w:lang w:val="es-ES"/>
        </w:rPr>
      </w:pPr>
    </w:p>
    <w:p w:rsidR="006133B7" w:rsidRDefault="006133B7" w:rsidP="0089049A">
      <w:pPr>
        <w:spacing w:after="80"/>
        <w:jc w:val="both"/>
        <w:rPr>
          <w:rFonts w:cs="Arial"/>
          <w:lang w:val="en-US"/>
        </w:rPr>
      </w:pPr>
    </w:p>
    <w:p w:rsidR="00D9301B" w:rsidRPr="0027143E" w:rsidRDefault="00F5090B" w:rsidP="0089049A">
      <w:pPr>
        <w:spacing w:after="80"/>
        <w:jc w:val="both"/>
        <w:rPr>
          <w:rFonts w:cs="Arial"/>
          <w:lang w:val="en-US"/>
        </w:rPr>
      </w:pPr>
      <w:r>
        <w:rPr>
          <w:rFonts w:cs="Arial"/>
          <w:lang w:val="en-US"/>
        </w:rPr>
        <w:t>To</w:t>
      </w:r>
      <w:r w:rsidR="00BE3113" w:rsidRPr="0027143E">
        <w:rPr>
          <w:rFonts w:cs="Arial"/>
          <w:lang w:val="en-US"/>
        </w:rPr>
        <w:t>:</w:t>
      </w:r>
      <w:r w:rsidR="00BE3113" w:rsidRPr="0027143E">
        <w:rPr>
          <w:rFonts w:cs="Arial"/>
          <w:lang w:val="en-US"/>
        </w:rPr>
        <w:tab/>
      </w:r>
      <w:r w:rsidR="00BE3113" w:rsidRPr="0027143E">
        <w:rPr>
          <w:rFonts w:cs="Arial"/>
          <w:lang w:val="en-US"/>
        </w:rPr>
        <w:tab/>
      </w:r>
      <w:r w:rsidR="00861D07">
        <w:rPr>
          <w:rFonts w:cs="Arial"/>
          <w:lang w:val="en-US"/>
        </w:rPr>
        <w:t>ALL AG</w:t>
      </w:r>
      <w:r w:rsidR="00F0456C">
        <w:rPr>
          <w:rFonts w:cs="Arial"/>
          <w:lang w:val="en-US"/>
        </w:rPr>
        <w:t>ENT PARTICIPANTS IN BSP TURKEY</w:t>
      </w:r>
    </w:p>
    <w:p w:rsidR="00BE3113" w:rsidRPr="00394476" w:rsidRDefault="00F5090B" w:rsidP="0089049A">
      <w:pPr>
        <w:spacing w:after="80"/>
        <w:jc w:val="both"/>
        <w:rPr>
          <w:color w:val="1F497D" w:themeColor="text2"/>
          <w:lang w:val="en-US"/>
        </w:rPr>
      </w:pPr>
      <w:r>
        <w:rPr>
          <w:rFonts w:cs="Arial"/>
          <w:lang w:val="en-US"/>
        </w:rPr>
        <w:t>Date</w:t>
      </w:r>
      <w:r w:rsidR="00BE3113" w:rsidRPr="00394476">
        <w:rPr>
          <w:rFonts w:cs="Arial"/>
          <w:lang w:val="en-US"/>
        </w:rPr>
        <w:t>:</w:t>
      </w:r>
      <w:r w:rsidR="00BE3113" w:rsidRPr="00394476">
        <w:rPr>
          <w:rFonts w:cs="Arial"/>
          <w:lang w:val="en-US"/>
        </w:rPr>
        <w:tab/>
      </w:r>
      <w:r w:rsidR="00BE3113" w:rsidRPr="00394476">
        <w:rPr>
          <w:rFonts w:cs="Arial"/>
          <w:lang w:val="en-US"/>
        </w:rPr>
        <w:tab/>
      </w:r>
      <w:r w:rsidR="00CD2C6D">
        <w:rPr>
          <w:color w:val="1F497D" w:themeColor="text2"/>
          <w:lang w:val="en-US"/>
        </w:rPr>
        <w:t>12</w:t>
      </w:r>
      <w:r w:rsidR="00F0456C">
        <w:rPr>
          <w:color w:val="1F497D" w:themeColor="text2"/>
          <w:lang w:val="en-US"/>
        </w:rPr>
        <w:t xml:space="preserve"> December </w:t>
      </w:r>
      <w:r w:rsidR="00D9301B" w:rsidRPr="00394476">
        <w:rPr>
          <w:color w:val="1F497D" w:themeColor="text2"/>
          <w:lang w:val="en-US"/>
        </w:rPr>
        <w:t>2014</w:t>
      </w:r>
    </w:p>
    <w:p w:rsidR="00BE3113" w:rsidRPr="00394476" w:rsidRDefault="00F5090B" w:rsidP="00BE3113">
      <w:pPr>
        <w:rPr>
          <w:rFonts w:cs="Arial"/>
          <w:sz w:val="20"/>
          <w:szCs w:val="20"/>
          <w:lang w:val="en-US"/>
        </w:rPr>
      </w:pPr>
      <w:r>
        <w:rPr>
          <w:rFonts w:cs="Arial"/>
          <w:lang w:val="en-US"/>
        </w:rPr>
        <w:t>Subject</w:t>
      </w:r>
      <w:r w:rsidR="00BE3113" w:rsidRPr="00394476">
        <w:rPr>
          <w:rFonts w:cs="Arial"/>
          <w:lang w:val="en-US"/>
        </w:rPr>
        <w:t xml:space="preserve">:          </w:t>
      </w:r>
      <w:r w:rsidR="00F0456C" w:rsidRPr="00F0456C">
        <w:rPr>
          <w:b/>
          <w:color w:val="1F497D" w:themeColor="text2"/>
          <w:lang w:val="en-US"/>
        </w:rPr>
        <w:t>IATA</w:t>
      </w:r>
      <w:r w:rsidR="00CD2C6D" w:rsidRPr="00F0456C">
        <w:rPr>
          <w:b/>
          <w:color w:val="1F497D" w:themeColor="text2"/>
          <w:lang w:val="en-US"/>
        </w:rPr>
        <w:t xml:space="preserve"> Annual Fee</w:t>
      </w:r>
      <w:r w:rsidR="006133B7" w:rsidRPr="00F0456C">
        <w:rPr>
          <w:b/>
          <w:color w:val="1F497D" w:themeColor="text2"/>
          <w:lang w:val="en-US"/>
        </w:rPr>
        <w:t xml:space="preserve"> </w:t>
      </w:r>
      <w:r w:rsidR="00F0456C" w:rsidRPr="00F0456C">
        <w:rPr>
          <w:b/>
          <w:color w:val="1F497D" w:themeColor="text2"/>
          <w:lang w:val="en-US"/>
        </w:rPr>
        <w:t xml:space="preserve">2015 </w:t>
      </w:r>
      <w:r w:rsidR="006133B7" w:rsidRPr="00F0456C">
        <w:rPr>
          <w:b/>
          <w:color w:val="1F497D" w:themeColor="text2"/>
          <w:lang w:val="en-US"/>
        </w:rPr>
        <w:t xml:space="preserve">– Remittance date </w:t>
      </w:r>
      <w:r w:rsidR="005C6471" w:rsidRPr="00F0456C">
        <w:rPr>
          <w:b/>
          <w:color w:val="1F497D" w:themeColor="text2"/>
          <w:lang w:val="en-US"/>
        </w:rPr>
        <w:t>16/12/2014</w:t>
      </w:r>
    </w:p>
    <w:p w:rsidR="006133B7" w:rsidRDefault="006133B7" w:rsidP="001444B2">
      <w:pPr>
        <w:rPr>
          <w:szCs w:val="22"/>
        </w:rPr>
      </w:pPr>
    </w:p>
    <w:p w:rsidR="001444B2" w:rsidRPr="00491B21" w:rsidRDefault="001444B2" w:rsidP="001444B2">
      <w:pPr>
        <w:rPr>
          <w:szCs w:val="22"/>
        </w:rPr>
      </w:pPr>
      <w:r w:rsidRPr="00491B21">
        <w:rPr>
          <w:szCs w:val="22"/>
        </w:rPr>
        <w:t>Dear Agents,</w:t>
      </w:r>
    </w:p>
    <w:p w:rsidR="00CD2C6D" w:rsidRDefault="00CD2C6D" w:rsidP="001444B2">
      <w:pPr>
        <w:jc w:val="both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 xml:space="preserve">We hereby inform you that IATA has now raised the </w:t>
      </w:r>
      <w:r w:rsidR="00F0456C">
        <w:rPr>
          <w:rFonts w:cs="Arial"/>
          <w:szCs w:val="21"/>
          <w:lang w:val="en-US"/>
        </w:rPr>
        <w:t>2015 Annual Fee invoices</w:t>
      </w:r>
      <w:r>
        <w:rPr>
          <w:rFonts w:cs="Arial"/>
          <w:szCs w:val="21"/>
          <w:lang w:val="en-US"/>
        </w:rPr>
        <w:t>. This exercise deals with the collection of the annual fee, which is charged based on the number of active codes in our system</w:t>
      </w:r>
      <w:r w:rsidR="00F0456C">
        <w:rPr>
          <w:rFonts w:cs="Arial"/>
          <w:szCs w:val="21"/>
          <w:lang w:val="en-US"/>
        </w:rPr>
        <w:t>s</w:t>
      </w:r>
      <w:r>
        <w:rPr>
          <w:rFonts w:cs="Arial"/>
          <w:szCs w:val="21"/>
          <w:lang w:val="en-US"/>
        </w:rPr>
        <w:t xml:space="preserve">. </w:t>
      </w:r>
    </w:p>
    <w:p w:rsidR="00CD2C6D" w:rsidRDefault="00CD2C6D" w:rsidP="00CD2C6D">
      <w:pPr>
        <w:spacing w:line="280" w:lineRule="exact"/>
        <w:jc w:val="both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 xml:space="preserve">The collection of this fee is performed via special ADM transactions (SPDR) issued </w:t>
      </w:r>
      <w:r w:rsidR="006D7B27">
        <w:rPr>
          <w:rFonts w:cs="Arial"/>
          <w:szCs w:val="21"/>
          <w:lang w:val="en-US"/>
        </w:rPr>
        <w:t>by</w:t>
      </w:r>
      <w:r>
        <w:rPr>
          <w:rFonts w:cs="Arial"/>
          <w:szCs w:val="21"/>
          <w:lang w:val="en-US"/>
        </w:rPr>
        <w:t xml:space="preserve"> airline code </w:t>
      </w:r>
      <w:r w:rsidR="007A0A76">
        <w:rPr>
          <w:rFonts w:cs="Arial"/>
          <w:szCs w:val="21"/>
          <w:lang w:val="en-US"/>
        </w:rPr>
        <w:t>956</w:t>
      </w:r>
      <w:r>
        <w:rPr>
          <w:rFonts w:cs="Arial"/>
          <w:szCs w:val="21"/>
          <w:lang w:val="en-US"/>
        </w:rPr>
        <w:t xml:space="preserve">, and which have been uploaded into </w:t>
      </w:r>
      <w:proofErr w:type="spellStart"/>
      <w:r>
        <w:rPr>
          <w:rFonts w:cs="Arial"/>
          <w:szCs w:val="21"/>
          <w:lang w:val="en-US"/>
        </w:rPr>
        <w:t>BSPLink</w:t>
      </w:r>
      <w:proofErr w:type="spellEnd"/>
      <w:r>
        <w:rPr>
          <w:rFonts w:cs="Arial"/>
          <w:szCs w:val="21"/>
          <w:lang w:val="en-US"/>
        </w:rPr>
        <w:t xml:space="preserve">. These SPDRs will be reflected </w:t>
      </w:r>
      <w:r w:rsidR="006D7B27">
        <w:rPr>
          <w:rFonts w:cs="Arial"/>
          <w:szCs w:val="21"/>
          <w:lang w:val="en-US"/>
        </w:rPr>
        <w:t>i</w:t>
      </w:r>
      <w:r>
        <w:rPr>
          <w:rFonts w:cs="Arial"/>
          <w:szCs w:val="21"/>
          <w:lang w:val="en-US"/>
        </w:rPr>
        <w:t>n your billing analysis reports for November</w:t>
      </w:r>
      <w:r w:rsidR="006133B7">
        <w:rPr>
          <w:rFonts w:cs="Arial"/>
          <w:szCs w:val="21"/>
          <w:lang w:val="en-US"/>
        </w:rPr>
        <w:t xml:space="preserve"> 16-30</w:t>
      </w:r>
      <w:r w:rsidR="006133B7" w:rsidRPr="006133B7">
        <w:rPr>
          <w:rFonts w:cs="Arial"/>
          <w:szCs w:val="21"/>
          <w:vertAlign w:val="superscript"/>
          <w:lang w:val="en-US"/>
        </w:rPr>
        <w:t>th</w:t>
      </w:r>
      <w:r w:rsidR="006133B7">
        <w:rPr>
          <w:rFonts w:cs="Arial"/>
          <w:szCs w:val="21"/>
          <w:lang w:val="en-US"/>
        </w:rPr>
        <w:t xml:space="preserve"> sales</w:t>
      </w:r>
      <w:r>
        <w:rPr>
          <w:rFonts w:cs="Arial"/>
          <w:szCs w:val="21"/>
          <w:lang w:val="en-US"/>
        </w:rPr>
        <w:t xml:space="preserve">, </w:t>
      </w:r>
      <w:r w:rsidR="006D7B27">
        <w:rPr>
          <w:rFonts w:cs="Arial"/>
          <w:szCs w:val="21"/>
          <w:lang w:val="en-US"/>
        </w:rPr>
        <w:t>which are due for</w:t>
      </w:r>
      <w:r w:rsidR="006133B7">
        <w:rPr>
          <w:rFonts w:cs="Arial"/>
          <w:szCs w:val="21"/>
          <w:lang w:val="en-US"/>
        </w:rPr>
        <w:t xml:space="preserve"> remittance</w:t>
      </w:r>
      <w:r w:rsidR="006D7B27">
        <w:rPr>
          <w:rFonts w:cs="Arial"/>
          <w:szCs w:val="21"/>
          <w:lang w:val="en-US"/>
        </w:rPr>
        <w:t xml:space="preserve"> </w:t>
      </w:r>
      <w:r w:rsidR="006133B7">
        <w:rPr>
          <w:rFonts w:cs="Arial"/>
          <w:szCs w:val="21"/>
          <w:lang w:val="en-US"/>
        </w:rPr>
        <w:t xml:space="preserve">on </w:t>
      </w:r>
      <w:r w:rsidR="006F5A0A">
        <w:rPr>
          <w:rFonts w:cs="Arial"/>
          <w:szCs w:val="21"/>
          <w:lang w:val="en-US"/>
        </w:rPr>
        <w:t>16/12/2014</w:t>
      </w:r>
      <w:r>
        <w:rPr>
          <w:rFonts w:cs="Arial"/>
          <w:szCs w:val="21"/>
          <w:lang w:val="en-US"/>
        </w:rPr>
        <w:t>.</w:t>
      </w:r>
    </w:p>
    <w:p w:rsidR="00CD2C6D" w:rsidRPr="006133B7" w:rsidRDefault="006D7B27" w:rsidP="00CD2C6D">
      <w:pPr>
        <w:spacing w:line="280" w:lineRule="exact"/>
        <w:jc w:val="both"/>
        <w:rPr>
          <w:rFonts w:cs="Arial"/>
          <w:szCs w:val="21"/>
          <w:lang w:val="en-US"/>
        </w:rPr>
      </w:pPr>
      <w:bookmarkStart w:id="0" w:name="OLE_LINK2"/>
      <w:bookmarkStart w:id="1" w:name="OLE_LINK1"/>
      <w:r>
        <w:rPr>
          <w:rFonts w:cs="Arial"/>
          <w:szCs w:val="21"/>
          <w:lang w:val="en-US"/>
        </w:rPr>
        <w:t>Please</w:t>
      </w:r>
      <w:r w:rsidR="00CD2C6D" w:rsidRPr="006133B7">
        <w:rPr>
          <w:rFonts w:cs="Arial"/>
          <w:szCs w:val="21"/>
          <w:lang w:val="en-US"/>
        </w:rPr>
        <w:t xml:space="preserve"> be informed that failure to pay the annual agency fee will leave us with no other option than to terminate the </w:t>
      </w:r>
      <w:r>
        <w:rPr>
          <w:rFonts w:cs="Arial"/>
          <w:szCs w:val="21"/>
          <w:lang w:val="en-US"/>
        </w:rPr>
        <w:t>Passenger</w:t>
      </w:r>
      <w:r w:rsidR="00CD2C6D" w:rsidRPr="006133B7">
        <w:rPr>
          <w:rFonts w:cs="Arial"/>
          <w:szCs w:val="21"/>
          <w:lang w:val="en-US"/>
        </w:rPr>
        <w:t xml:space="preserve"> Sales Agency Agreement and remove the Agent´s name from the Agency List. </w:t>
      </w:r>
      <w:bookmarkStart w:id="2" w:name="_GoBack"/>
      <w:bookmarkEnd w:id="0"/>
      <w:bookmarkEnd w:id="1"/>
      <w:bookmarkEnd w:id="2"/>
    </w:p>
    <w:p w:rsidR="001444B2" w:rsidRDefault="006C04A6" w:rsidP="006C04A6">
      <w:pPr>
        <w:spacing w:after="0"/>
        <w:rPr>
          <w:b/>
          <w:szCs w:val="22"/>
        </w:rPr>
      </w:pPr>
      <w:r w:rsidRPr="006C04A6">
        <w:rPr>
          <w:b/>
          <w:szCs w:val="22"/>
        </w:rPr>
        <w:t>When making the transfer of your November 16-30th sales to BSP,</w:t>
      </w:r>
      <w:r>
        <w:rPr>
          <w:rFonts w:ascii="Times New Roman" w:hAnsi="Times New Roman"/>
          <w:color w:val="auto"/>
          <w:sz w:val="24"/>
          <w:lang w:val="en-US"/>
        </w:rPr>
        <w:t xml:space="preserve"> </w:t>
      </w:r>
      <w:r w:rsidRPr="006C04A6">
        <w:rPr>
          <w:b/>
          <w:szCs w:val="22"/>
        </w:rPr>
        <w:t>p</w:t>
      </w:r>
      <w:r w:rsidR="001444B2" w:rsidRPr="006133B7">
        <w:rPr>
          <w:b/>
          <w:szCs w:val="22"/>
        </w:rPr>
        <w:t>lease ensure that you include</w:t>
      </w:r>
      <w:r w:rsidR="006133B7">
        <w:rPr>
          <w:b/>
          <w:szCs w:val="22"/>
        </w:rPr>
        <w:t xml:space="preserve"> clear transfer details starting with </w:t>
      </w:r>
      <w:r w:rsidR="001444B2" w:rsidRPr="006133B7">
        <w:rPr>
          <w:b/>
          <w:szCs w:val="22"/>
        </w:rPr>
        <w:t>your IATA agent code</w:t>
      </w:r>
      <w:r w:rsidR="006133B7">
        <w:rPr>
          <w:b/>
          <w:szCs w:val="22"/>
        </w:rPr>
        <w:t>: 8</w:t>
      </w:r>
      <w:r w:rsidR="006D7B27">
        <w:rPr>
          <w:b/>
          <w:szCs w:val="22"/>
        </w:rPr>
        <w:t>8</w:t>
      </w:r>
      <w:r w:rsidR="006133B7">
        <w:rPr>
          <w:b/>
          <w:szCs w:val="22"/>
        </w:rPr>
        <w:t>2xxxx</w:t>
      </w:r>
      <w:r w:rsidR="001444B2" w:rsidRPr="006133B7">
        <w:rPr>
          <w:b/>
          <w:szCs w:val="22"/>
        </w:rPr>
        <w:t xml:space="preserve">. </w:t>
      </w:r>
    </w:p>
    <w:p w:rsidR="006C04A6" w:rsidRPr="006C04A6" w:rsidRDefault="006C04A6" w:rsidP="006C04A6">
      <w:pPr>
        <w:spacing w:after="0"/>
        <w:rPr>
          <w:rFonts w:ascii="Times New Roman" w:hAnsi="Times New Roman"/>
          <w:color w:val="auto"/>
          <w:sz w:val="24"/>
          <w:lang w:val="en-US"/>
        </w:rPr>
      </w:pPr>
    </w:p>
    <w:p w:rsidR="001444B2" w:rsidRDefault="00394476" w:rsidP="001444B2">
      <w:pPr>
        <w:jc w:val="both"/>
        <w:rPr>
          <w:lang w:val="en-US"/>
        </w:rPr>
      </w:pPr>
      <w:r w:rsidRPr="00394476">
        <w:rPr>
          <w:color w:val="1F497D" w:themeColor="text2"/>
          <w:lang w:val="en-US"/>
        </w:rPr>
        <w:t xml:space="preserve">If you need any additional information, please do not hesitate to contact us through our customer portal </w:t>
      </w:r>
      <w:r w:rsidR="001444B2" w:rsidRPr="001444B2">
        <w:rPr>
          <w:lang w:val="en-US"/>
        </w:rPr>
        <w:t xml:space="preserve">http://www.iata.org/customer-portal </w:t>
      </w:r>
    </w:p>
    <w:p w:rsidR="00BE3113" w:rsidRDefault="006D7B27" w:rsidP="001444B2">
      <w:pPr>
        <w:jc w:val="both"/>
      </w:pPr>
      <w:r>
        <w:t>Sincerely Yours</w:t>
      </w:r>
      <w:r w:rsidR="00394476">
        <w:t>,</w:t>
      </w:r>
    </w:p>
    <w:p w:rsidR="00375A98" w:rsidRDefault="00375A98" w:rsidP="00770B2E">
      <w:pPr>
        <w:pStyle w:val="NoSpacing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E3113" w:rsidRPr="00F0456C" w:rsidTr="003A3826">
        <w:tc>
          <w:tcPr>
            <w:tcW w:w="4644" w:type="dxa"/>
          </w:tcPr>
          <w:p w:rsidR="00E86E7E" w:rsidRDefault="0089049A" w:rsidP="00BE3113">
            <w:pPr>
              <w:pStyle w:val="NoSpacing"/>
              <w:rPr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1F23CF" wp14:editId="5FAD9570">
                  <wp:extent cx="1258432" cy="80399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626" cy="806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113" w:rsidRPr="003A3826" w:rsidRDefault="0089049A" w:rsidP="00BE3113">
            <w:pPr>
              <w:pStyle w:val="NoSpacing"/>
              <w:rPr>
                <w:b/>
              </w:rPr>
            </w:pPr>
            <w:r>
              <w:rPr>
                <w:b/>
              </w:rPr>
              <w:t>Enrique Girondo</w:t>
            </w:r>
          </w:p>
          <w:p w:rsidR="00375A98" w:rsidRDefault="0089049A" w:rsidP="003A3826">
            <w:pPr>
              <w:pStyle w:val="NoSpacing"/>
            </w:pPr>
            <w:r>
              <w:t>AD Remittance &amp; Settlement</w:t>
            </w:r>
          </w:p>
          <w:p w:rsidR="003A3826" w:rsidRPr="00375A98" w:rsidRDefault="003A3826" w:rsidP="003A3826">
            <w:pPr>
              <w:pStyle w:val="NoSpacing"/>
            </w:pPr>
            <w:r>
              <w:t>Operations &amp; Service Centre Europe</w:t>
            </w:r>
          </w:p>
        </w:tc>
        <w:tc>
          <w:tcPr>
            <w:tcW w:w="4645" w:type="dxa"/>
          </w:tcPr>
          <w:p w:rsidR="00E86E7E" w:rsidRDefault="00E86E7E" w:rsidP="003A3826">
            <w:pPr>
              <w:pStyle w:val="NoSpacing"/>
              <w:ind w:left="720"/>
              <w:rPr>
                <w:sz w:val="18"/>
                <w:lang w:val="fr-FR"/>
              </w:rPr>
            </w:pPr>
          </w:p>
          <w:p w:rsidR="00375A98" w:rsidRPr="0089049A" w:rsidRDefault="00375A98" w:rsidP="003A3826">
            <w:pPr>
              <w:pStyle w:val="NoSpacing"/>
              <w:ind w:left="720"/>
              <w:rPr>
                <w:sz w:val="18"/>
                <w:lang w:val="fr-FR"/>
              </w:rPr>
            </w:pPr>
          </w:p>
          <w:p w:rsidR="00E86E7E" w:rsidRPr="0089049A" w:rsidRDefault="00E86E7E" w:rsidP="003A3826">
            <w:pPr>
              <w:pStyle w:val="NoSpacing"/>
              <w:ind w:left="720"/>
              <w:rPr>
                <w:sz w:val="18"/>
                <w:lang w:val="fr-FR"/>
              </w:rPr>
            </w:pPr>
          </w:p>
          <w:p w:rsidR="00BE3113" w:rsidRPr="0089049A" w:rsidRDefault="00BE3113" w:rsidP="003A3826">
            <w:pPr>
              <w:pStyle w:val="NoSpacing"/>
              <w:ind w:left="720"/>
              <w:rPr>
                <w:sz w:val="18"/>
                <w:lang w:val="fr-FR"/>
              </w:rPr>
            </w:pPr>
            <w:r w:rsidRPr="0089049A">
              <w:rPr>
                <w:sz w:val="18"/>
                <w:lang w:val="fr-FR"/>
              </w:rPr>
              <w:t>International Air Transport Association</w:t>
            </w:r>
          </w:p>
          <w:p w:rsidR="003A3826" w:rsidRPr="0089049A" w:rsidRDefault="003A3826" w:rsidP="003A3826">
            <w:pPr>
              <w:pStyle w:val="NoSpacing"/>
              <w:ind w:left="720"/>
              <w:rPr>
                <w:sz w:val="18"/>
                <w:lang w:val="fr-FR"/>
              </w:rPr>
            </w:pPr>
          </w:p>
          <w:p w:rsidR="00BE3113" w:rsidRPr="0089049A" w:rsidRDefault="00BE3113" w:rsidP="003A3826">
            <w:pPr>
              <w:pStyle w:val="NoSpacing"/>
              <w:ind w:left="720"/>
              <w:rPr>
                <w:sz w:val="18"/>
                <w:lang w:val="fr-FR"/>
              </w:rPr>
            </w:pPr>
            <w:r w:rsidRPr="0089049A">
              <w:rPr>
                <w:sz w:val="18"/>
                <w:lang w:val="fr-FR"/>
              </w:rPr>
              <w:t>Operations &amp; Service Centre Europe</w:t>
            </w:r>
          </w:p>
          <w:p w:rsidR="00BE3113" w:rsidRPr="00CD2C6D" w:rsidRDefault="00BE3113" w:rsidP="003A3826">
            <w:pPr>
              <w:pStyle w:val="NoSpacing"/>
              <w:ind w:left="720"/>
              <w:rPr>
                <w:sz w:val="18"/>
                <w:lang w:val="fr-FR"/>
              </w:rPr>
            </w:pPr>
            <w:r w:rsidRPr="00CD2C6D">
              <w:rPr>
                <w:sz w:val="18"/>
                <w:lang w:val="fr-FR"/>
              </w:rPr>
              <w:t>Torre Europa</w:t>
            </w:r>
          </w:p>
          <w:p w:rsidR="00BE3113" w:rsidRPr="003A3826" w:rsidRDefault="00BE3113" w:rsidP="003A3826">
            <w:pPr>
              <w:pStyle w:val="NoSpacing"/>
              <w:ind w:left="720"/>
              <w:rPr>
                <w:sz w:val="18"/>
                <w:lang w:val="es-ES"/>
              </w:rPr>
            </w:pPr>
            <w:r w:rsidRPr="003A3826">
              <w:rPr>
                <w:sz w:val="18"/>
                <w:lang w:val="es-ES"/>
              </w:rPr>
              <w:t>Paseo de la Castellana, 95</w:t>
            </w:r>
          </w:p>
          <w:p w:rsidR="00BE3113" w:rsidRPr="00BE3113" w:rsidRDefault="00BE3113" w:rsidP="003A3826">
            <w:pPr>
              <w:pStyle w:val="NoSpacing"/>
              <w:ind w:left="720"/>
              <w:rPr>
                <w:lang w:val="es-ES"/>
              </w:rPr>
            </w:pPr>
            <w:r w:rsidRPr="003A3826">
              <w:rPr>
                <w:sz w:val="18"/>
                <w:lang w:val="es-ES"/>
              </w:rPr>
              <w:t>28046 Madrid, Spain</w:t>
            </w:r>
          </w:p>
        </w:tc>
      </w:tr>
    </w:tbl>
    <w:p w:rsidR="00D37D4B" w:rsidRPr="00BE3113" w:rsidRDefault="00D37D4B" w:rsidP="00375A98">
      <w:pPr>
        <w:jc w:val="both"/>
        <w:rPr>
          <w:rFonts w:cs="Arial"/>
          <w:color w:val="365F91"/>
          <w:lang w:val="es-ES"/>
        </w:rPr>
      </w:pPr>
    </w:p>
    <w:sectPr w:rsidR="00D37D4B" w:rsidRPr="00BE3113" w:rsidSect="00375A98">
      <w:headerReference w:type="default" r:id="rId10"/>
      <w:footerReference w:type="default" r:id="rId11"/>
      <w:pgSz w:w="11909" w:h="16834" w:code="9"/>
      <w:pgMar w:top="2517" w:right="1418" w:bottom="1560" w:left="1418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9D" w:rsidRDefault="001F439D">
      <w:pPr>
        <w:spacing w:after="0"/>
      </w:pPr>
      <w:r>
        <w:separator/>
      </w:r>
    </w:p>
  </w:endnote>
  <w:endnote w:type="continuationSeparator" w:id="0">
    <w:p w:rsidR="001F439D" w:rsidRDefault="001F43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60" w:rsidRDefault="00F35E60">
    <w:pPr>
      <w:pStyle w:val="Footer"/>
      <w:tabs>
        <w:tab w:val="clear" w:pos="4320"/>
        <w:tab w:val="clear" w:pos="864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B8E286" wp14:editId="6CD6F45C">
              <wp:simplePos x="0" y="0"/>
              <wp:positionH relativeFrom="column">
                <wp:posOffset>-1085850</wp:posOffset>
              </wp:positionH>
              <wp:positionV relativeFrom="paragraph">
                <wp:posOffset>-132080</wp:posOffset>
              </wp:positionV>
              <wp:extent cx="7818120" cy="228600"/>
              <wp:effectExtent l="0" t="1270" r="19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81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E60" w:rsidRDefault="001F439D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color w:val="4EA9E3"/>
                            </w:rPr>
                          </w:pPr>
                          <w:hyperlink r:id="rId1" w:history="1">
                            <w:r w:rsidR="00F35E60" w:rsidRPr="00A85A6F">
                              <w:rPr>
                                <w:rStyle w:val="Hyperlink"/>
                                <w:b/>
                                <w:bCs/>
                                <w:sz w:val="16"/>
                              </w:rPr>
                              <w:t>www.iata.org/customer</w:t>
                            </w:r>
                          </w:hyperlink>
                          <w:r w:rsidR="00F35E60">
                            <w:rPr>
                              <w:b/>
                              <w:bCs/>
                              <w:color w:val="4EA9E3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5.5pt;margin-top:-10.4pt;width:615.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d/tQ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" filled="f" stroked="f">
              <v:textbox>
                <w:txbxContent>
                  <w:p w:rsidR="00F35E60" w:rsidRDefault="0084210E">
                    <w:pPr>
                      <w:pStyle w:val="Footer"/>
                      <w:jc w:val="center"/>
                      <w:rPr>
                        <w:b/>
                        <w:bCs/>
                        <w:color w:val="4EA9E3"/>
                      </w:rPr>
                    </w:pPr>
                    <w:hyperlink r:id="rId2" w:history="1">
                      <w:r w:rsidR="00F35E60" w:rsidRPr="00A85A6F">
                        <w:rPr>
                          <w:rStyle w:val="Hyperlink"/>
                          <w:b/>
                          <w:bCs/>
                          <w:sz w:val="16"/>
                        </w:rPr>
                        <w:t>www.iata.org/customer</w:t>
                      </w:r>
                    </w:hyperlink>
                    <w:r w:rsidR="00F35E60">
                      <w:rPr>
                        <w:b/>
                        <w:bCs/>
                        <w:color w:val="4EA9E3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9D" w:rsidRDefault="001F439D">
      <w:pPr>
        <w:spacing w:after="0"/>
      </w:pPr>
      <w:r>
        <w:separator/>
      </w:r>
    </w:p>
  </w:footnote>
  <w:footnote w:type="continuationSeparator" w:id="0">
    <w:p w:rsidR="001F439D" w:rsidRDefault="001F43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60" w:rsidRDefault="00665F73" w:rsidP="00860AA1">
    <w:pPr>
      <w:pStyle w:val="Header"/>
      <w:ind w:left="-1440" w:right="-1440" w:hanging="360"/>
      <w:jc w:val="right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B548311" wp14:editId="6434F359">
          <wp:simplePos x="0" y="0"/>
          <wp:positionH relativeFrom="column">
            <wp:posOffset>2811396</wp:posOffset>
          </wp:positionH>
          <wp:positionV relativeFrom="paragraph">
            <wp:posOffset>1204111</wp:posOffset>
          </wp:positionV>
          <wp:extent cx="3738880" cy="353060"/>
          <wp:effectExtent l="0" t="0" r="0" b="889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888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826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E6884CE" wp14:editId="6ABBCD1E">
          <wp:simplePos x="0" y="0"/>
          <wp:positionH relativeFrom="column">
            <wp:posOffset>-900430</wp:posOffset>
          </wp:positionH>
          <wp:positionV relativeFrom="paragraph">
            <wp:posOffset>7620</wp:posOffset>
          </wp:positionV>
          <wp:extent cx="7805420" cy="1149985"/>
          <wp:effectExtent l="0" t="0" r="5080" b="0"/>
          <wp:wrapThrough wrapText="bothSides">
            <wp:wrapPolygon edited="0">
              <wp:start x="0" y="0"/>
              <wp:lineTo x="0" y="21111"/>
              <wp:lineTo x="21561" y="21111"/>
              <wp:lineTo x="21561" y="0"/>
              <wp:lineTo x="0" y="0"/>
            </wp:wrapPolygon>
          </wp:wrapThrough>
          <wp:docPr id="14" name="Picture 14" descr="cid:image002.png@01CDCEF3.8A806E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CDCEF3.8A806E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5420" cy="114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A1AB5"/>
    <w:multiLevelType w:val="hybridMultilevel"/>
    <w:tmpl w:val="D39E0338"/>
    <w:lvl w:ilvl="0" w:tplc="2C52B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E563D"/>
    <w:multiLevelType w:val="hybridMultilevel"/>
    <w:tmpl w:val="5456C95A"/>
    <w:lvl w:ilvl="0" w:tplc="36F6E9E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44FA5E5D"/>
    <w:multiLevelType w:val="hybridMultilevel"/>
    <w:tmpl w:val="D0DC0A6E"/>
    <w:lvl w:ilvl="0" w:tplc="7C9E4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B8D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A25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B067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6C80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805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D4D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548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6CC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920FA"/>
    <w:multiLevelType w:val="hybridMultilevel"/>
    <w:tmpl w:val="12AA47E2"/>
    <w:lvl w:ilvl="0" w:tplc="41EEB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35051"/>
    <w:multiLevelType w:val="hybridMultilevel"/>
    <w:tmpl w:val="18141D5C"/>
    <w:lvl w:ilvl="0" w:tplc="F2FC3C40">
      <w:start w:val="1"/>
      <w:numFmt w:val="bullet"/>
      <w:pStyle w:val="ListBulleted"/>
      <w:lvlText w:val="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7C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DA0AC9"/>
    <w:multiLevelType w:val="hybridMultilevel"/>
    <w:tmpl w:val="BB92452C"/>
    <w:lvl w:ilvl="0" w:tplc="058C4440">
      <w:start w:val="1"/>
      <w:numFmt w:val="bullet"/>
      <w:pStyle w:val="Heading3"/>
      <w:lvlText w:val="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7C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C4227B"/>
    <w:multiLevelType w:val="hybridMultilevel"/>
    <w:tmpl w:val="DCBEE84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FB7718"/>
    <w:multiLevelType w:val="hybridMultilevel"/>
    <w:tmpl w:val="93D4AA8E"/>
    <w:lvl w:ilvl="0" w:tplc="8EA0FD10">
      <w:start w:val="1"/>
      <w:numFmt w:val="decimal"/>
      <w:pStyle w:val="ListNumbered"/>
      <w:lvlText w:val="%1."/>
      <w:lvlJc w:val="left"/>
      <w:pPr>
        <w:tabs>
          <w:tab w:val="num" w:pos="936"/>
        </w:tabs>
        <w:ind w:left="936" w:hanging="360"/>
      </w:pPr>
      <w:rPr>
        <w:rFonts w:ascii="Arial" w:hAnsi="Arial" w:hint="default"/>
        <w:color w:val="00427C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2049">
      <o:colormru v:ext="edit" colors="#00427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14"/>
    <w:rsid w:val="00007562"/>
    <w:rsid w:val="0002214B"/>
    <w:rsid w:val="000356F5"/>
    <w:rsid w:val="000C1516"/>
    <w:rsid w:val="00126533"/>
    <w:rsid w:val="001430EA"/>
    <w:rsid w:val="001444B2"/>
    <w:rsid w:val="001A5580"/>
    <w:rsid w:val="001F439D"/>
    <w:rsid w:val="00247E73"/>
    <w:rsid w:val="0027143E"/>
    <w:rsid w:val="002920CF"/>
    <w:rsid w:val="00293CD8"/>
    <w:rsid w:val="00315DA6"/>
    <w:rsid w:val="00321088"/>
    <w:rsid w:val="0033099E"/>
    <w:rsid w:val="003626C0"/>
    <w:rsid w:val="00363AB5"/>
    <w:rsid w:val="00375A98"/>
    <w:rsid w:val="0038158F"/>
    <w:rsid w:val="00383E50"/>
    <w:rsid w:val="00394476"/>
    <w:rsid w:val="003A3826"/>
    <w:rsid w:val="003B0E34"/>
    <w:rsid w:val="003C4810"/>
    <w:rsid w:val="003F3E9A"/>
    <w:rsid w:val="004D00EF"/>
    <w:rsid w:val="004E607A"/>
    <w:rsid w:val="0052715A"/>
    <w:rsid w:val="00586DC8"/>
    <w:rsid w:val="005941D9"/>
    <w:rsid w:val="005A2B4C"/>
    <w:rsid w:val="005C6471"/>
    <w:rsid w:val="005D4B5D"/>
    <w:rsid w:val="005D5A1B"/>
    <w:rsid w:val="005F53CD"/>
    <w:rsid w:val="005F72F6"/>
    <w:rsid w:val="00612355"/>
    <w:rsid w:val="006133B7"/>
    <w:rsid w:val="00653706"/>
    <w:rsid w:val="00665F73"/>
    <w:rsid w:val="0068058A"/>
    <w:rsid w:val="00681FDA"/>
    <w:rsid w:val="006C04A6"/>
    <w:rsid w:val="006C0D6C"/>
    <w:rsid w:val="006C23CF"/>
    <w:rsid w:val="006D7B27"/>
    <w:rsid w:val="006F5A0A"/>
    <w:rsid w:val="00746DC5"/>
    <w:rsid w:val="00764E3D"/>
    <w:rsid w:val="00770B2E"/>
    <w:rsid w:val="00775919"/>
    <w:rsid w:val="00776B44"/>
    <w:rsid w:val="007851A9"/>
    <w:rsid w:val="00790342"/>
    <w:rsid w:val="007942B3"/>
    <w:rsid w:val="007A0A76"/>
    <w:rsid w:val="007C4E45"/>
    <w:rsid w:val="007D1743"/>
    <w:rsid w:val="0084210E"/>
    <w:rsid w:val="00860AA1"/>
    <w:rsid w:val="00861D07"/>
    <w:rsid w:val="00887598"/>
    <w:rsid w:val="0089049A"/>
    <w:rsid w:val="008905D3"/>
    <w:rsid w:val="008930BA"/>
    <w:rsid w:val="0089357F"/>
    <w:rsid w:val="008C7614"/>
    <w:rsid w:val="00902FE6"/>
    <w:rsid w:val="00933500"/>
    <w:rsid w:val="009362A7"/>
    <w:rsid w:val="00963013"/>
    <w:rsid w:val="00973A2A"/>
    <w:rsid w:val="009773E5"/>
    <w:rsid w:val="009939FD"/>
    <w:rsid w:val="00A0495B"/>
    <w:rsid w:val="00A23E5E"/>
    <w:rsid w:val="00A55743"/>
    <w:rsid w:val="00A63916"/>
    <w:rsid w:val="00A85A6F"/>
    <w:rsid w:val="00AD027D"/>
    <w:rsid w:val="00AE5282"/>
    <w:rsid w:val="00AE57EB"/>
    <w:rsid w:val="00BA521B"/>
    <w:rsid w:val="00BC0DFC"/>
    <w:rsid w:val="00BE1EE1"/>
    <w:rsid w:val="00BE3113"/>
    <w:rsid w:val="00BF04E9"/>
    <w:rsid w:val="00C12863"/>
    <w:rsid w:val="00C267E9"/>
    <w:rsid w:val="00C5699C"/>
    <w:rsid w:val="00C822B2"/>
    <w:rsid w:val="00CD2A81"/>
    <w:rsid w:val="00CD2C6D"/>
    <w:rsid w:val="00CE45CE"/>
    <w:rsid w:val="00D072C8"/>
    <w:rsid w:val="00D13A8E"/>
    <w:rsid w:val="00D34675"/>
    <w:rsid w:val="00D37D4B"/>
    <w:rsid w:val="00D76494"/>
    <w:rsid w:val="00D9301B"/>
    <w:rsid w:val="00D949B8"/>
    <w:rsid w:val="00DD0146"/>
    <w:rsid w:val="00DE0676"/>
    <w:rsid w:val="00E00146"/>
    <w:rsid w:val="00E04007"/>
    <w:rsid w:val="00E214B2"/>
    <w:rsid w:val="00E43EE5"/>
    <w:rsid w:val="00E86E7E"/>
    <w:rsid w:val="00ED5B6D"/>
    <w:rsid w:val="00EE1EAA"/>
    <w:rsid w:val="00EE4FA9"/>
    <w:rsid w:val="00EE5DAE"/>
    <w:rsid w:val="00F0456C"/>
    <w:rsid w:val="00F35E60"/>
    <w:rsid w:val="00F5090B"/>
    <w:rsid w:val="00FA2B1B"/>
    <w:rsid w:val="00FB4F7C"/>
    <w:rsid w:val="00FD4B3C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27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rFonts w:ascii="Arial" w:hAnsi="Arial"/>
      <w:color w:val="00427C"/>
      <w:sz w:val="22"/>
      <w:szCs w:val="24"/>
      <w:lang w:val="en-GB" w:eastAsia="en-US"/>
    </w:rPr>
  </w:style>
  <w:style w:type="paragraph" w:styleId="Heading1">
    <w:name w:val="heading 1"/>
    <w:basedOn w:val="Normal"/>
    <w:autoRedefine/>
    <w:qFormat/>
    <w:rsid w:val="00681FDA"/>
    <w:pPr>
      <w:spacing w:before="360" w:after="120"/>
      <w:outlineLvl w:val="0"/>
    </w:pPr>
    <w:rPr>
      <w:rFonts w:cs="Arial"/>
      <w:bCs/>
      <w:kern w:val="36"/>
      <w:sz w:val="32"/>
      <w:szCs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color w:val="0077C0"/>
      <w:spacing w:val="4"/>
      <w:szCs w:val="28"/>
    </w:rPr>
  </w:style>
  <w:style w:type="paragraph" w:styleId="Heading3">
    <w:name w:val="heading 3"/>
    <w:basedOn w:val="Normal"/>
    <w:qFormat/>
    <w:pPr>
      <w:numPr>
        <w:numId w:val="1"/>
      </w:numPr>
      <w:tabs>
        <w:tab w:val="clear" w:pos="720"/>
        <w:tab w:val="num" w:pos="216"/>
      </w:tabs>
      <w:spacing w:before="240" w:after="60"/>
      <w:ind w:left="0" w:firstLine="0"/>
      <w:outlineLvl w:val="2"/>
    </w:pPr>
    <w:rPr>
      <w:b/>
      <w:bCs/>
      <w:spacing w:val="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after="0" w:line="264" w:lineRule="auto"/>
    </w:pPr>
    <w:rPr>
      <w:sz w:val="16"/>
    </w:rPr>
  </w:style>
  <w:style w:type="paragraph" w:customStyle="1" w:styleId="DocumentTitle">
    <w:name w:val="Document Title"/>
    <w:basedOn w:val="Heading1"/>
    <w:pPr>
      <w:spacing w:before="240"/>
    </w:pPr>
    <w:rPr>
      <w:spacing w:val="20"/>
      <w:sz w:val="52"/>
    </w:rPr>
  </w:style>
  <w:style w:type="paragraph" w:customStyle="1" w:styleId="ListBulleted">
    <w:name w:val="List Bulleted"/>
    <w:basedOn w:val="Normal"/>
    <w:pPr>
      <w:numPr>
        <w:numId w:val="2"/>
      </w:numPr>
      <w:spacing w:before="120"/>
      <w:ind w:left="936"/>
    </w:pPr>
  </w:style>
  <w:style w:type="paragraph" w:customStyle="1" w:styleId="ListNumbered">
    <w:name w:val="List Numbered"/>
    <w:basedOn w:val="ListBulleted"/>
    <w:pPr>
      <w:numPr>
        <w:numId w:val="3"/>
      </w:numPr>
    </w:pPr>
  </w:style>
  <w:style w:type="character" w:styleId="PageNumber">
    <w:name w:val="page number"/>
    <w:basedOn w:val="DefaultParagraphFont"/>
    <w:semiHidden/>
    <w:rPr>
      <w:rFonts w:ascii="Arial" w:hAnsi="Arial"/>
      <w:color w:val="00427C"/>
      <w:sz w:val="20"/>
    </w:rPr>
  </w:style>
  <w:style w:type="paragraph" w:customStyle="1" w:styleId="QuotedText">
    <w:name w:val="Quoted Text"/>
    <w:basedOn w:val="Normal"/>
    <w:pPr>
      <w:spacing w:before="120" w:after="120" w:line="288" w:lineRule="auto"/>
      <w:ind w:left="576" w:right="576"/>
    </w:pPr>
    <w:rPr>
      <w:i/>
    </w:rPr>
  </w:style>
  <w:style w:type="character" w:styleId="Hyperlink">
    <w:name w:val="Hyperlink"/>
    <w:basedOn w:val="DefaultParagraphFont"/>
    <w:uiPriority w:val="99"/>
    <w:semiHidden/>
    <w:rPr>
      <w:rFonts w:ascii="Arial" w:hAnsi="Arial"/>
      <w:color w:val="0075BD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14"/>
    <w:rPr>
      <w:rFonts w:ascii="Tahoma" w:hAnsi="Tahoma" w:cs="Tahoma"/>
      <w:color w:val="00427C"/>
      <w:sz w:val="16"/>
      <w:szCs w:val="16"/>
      <w:lang w:val="en-GB" w:eastAsia="en-US"/>
    </w:rPr>
  </w:style>
  <w:style w:type="paragraph" w:customStyle="1" w:styleId="Default">
    <w:name w:val="Default"/>
    <w:rsid w:val="000C15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1FDA"/>
    <w:pPr>
      <w:spacing w:after="0"/>
      <w:ind w:left="720"/>
    </w:pPr>
    <w:rPr>
      <w:color w:val="auto"/>
      <w:lang w:val="en-US"/>
    </w:rPr>
  </w:style>
  <w:style w:type="character" w:customStyle="1" w:styleId="apple-converted-space">
    <w:name w:val="apple-converted-space"/>
    <w:basedOn w:val="DefaultParagraphFont"/>
    <w:rsid w:val="00126533"/>
  </w:style>
  <w:style w:type="paragraph" w:styleId="BodyText">
    <w:name w:val="Body Text"/>
    <w:basedOn w:val="Normal"/>
    <w:link w:val="BodyTextChar"/>
    <w:semiHidden/>
    <w:rsid w:val="00BE1EE1"/>
    <w:pPr>
      <w:spacing w:after="0" w:line="240" w:lineRule="atLeast"/>
    </w:pPr>
    <w:rPr>
      <w:color w:val="0A4279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E1EE1"/>
    <w:rPr>
      <w:rFonts w:ascii="Arial" w:hAnsi="Arial"/>
      <w:color w:val="0A4279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1EE1"/>
    <w:pPr>
      <w:spacing w:after="0"/>
    </w:pPr>
    <w:rPr>
      <w:rFonts w:ascii="Calibri" w:eastAsia="Calibri" w:hAnsi="Calibri"/>
      <w:color w:val="auto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1EE1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BE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3113"/>
    <w:rPr>
      <w:rFonts w:ascii="Arial" w:hAnsi="Arial"/>
      <w:color w:val="00427C"/>
      <w:sz w:val="22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E43EE5"/>
    <w:pPr>
      <w:spacing w:after="0"/>
    </w:pPr>
    <w:rPr>
      <w:rFonts w:ascii="Times New Roman" w:eastAsiaTheme="minorHAnsi" w:hAnsi="Times New Roman"/>
      <w:color w:val="auto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rFonts w:ascii="Arial" w:hAnsi="Arial"/>
      <w:color w:val="00427C"/>
      <w:sz w:val="22"/>
      <w:szCs w:val="24"/>
      <w:lang w:val="en-GB" w:eastAsia="en-US"/>
    </w:rPr>
  </w:style>
  <w:style w:type="paragraph" w:styleId="Heading1">
    <w:name w:val="heading 1"/>
    <w:basedOn w:val="Normal"/>
    <w:autoRedefine/>
    <w:qFormat/>
    <w:rsid w:val="00681FDA"/>
    <w:pPr>
      <w:spacing w:before="360" w:after="120"/>
      <w:outlineLvl w:val="0"/>
    </w:pPr>
    <w:rPr>
      <w:rFonts w:cs="Arial"/>
      <w:bCs/>
      <w:kern w:val="36"/>
      <w:sz w:val="32"/>
      <w:szCs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color w:val="0077C0"/>
      <w:spacing w:val="4"/>
      <w:szCs w:val="28"/>
    </w:rPr>
  </w:style>
  <w:style w:type="paragraph" w:styleId="Heading3">
    <w:name w:val="heading 3"/>
    <w:basedOn w:val="Normal"/>
    <w:qFormat/>
    <w:pPr>
      <w:numPr>
        <w:numId w:val="1"/>
      </w:numPr>
      <w:tabs>
        <w:tab w:val="clear" w:pos="720"/>
        <w:tab w:val="num" w:pos="216"/>
      </w:tabs>
      <w:spacing w:before="240" w:after="60"/>
      <w:ind w:left="0" w:firstLine="0"/>
      <w:outlineLvl w:val="2"/>
    </w:pPr>
    <w:rPr>
      <w:b/>
      <w:bCs/>
      <w:spacing w:val="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after="0" w:line="264" w:lineRule="auto"/>
    </w:pPr>
    <w:rPr>
      <w:sz w:val="16"/>
    </w:rPr>
  </w:style>
  <w:style w:type="paragraph" w:customStyle="1" w:styleId="DocumentTitle">
    <w:name w:val="Document Title"/>
    <w:basedOn w:val="Heading1"/>
    <w:pPr>
      <w:spacing w:before="240"/>
    </w:pPr>
    <w:rPr>
      <w:spacing w:val="20"/>
      <w:sz w:val="52"/>
    </w:rPr>
  </w:style>
  <w:style w:type="paragraph" w:customStyle="1" w:styleId="ListBulleted">
    <w:name w:val="List Bulleted"/>
    <w:basedOn w:val="Normal"/>
    <w:pPr>
      <w:numPr>
        <w:numId w:val="2"/>
      </w:numPr>
      <w:spacing w:before="120"/>
      <w:ind w:left="936"/>
    </w:pPr>
  </w:style>
  <w:style w:type="paragraph" w:customStyle="1" w:styleId="ListNumbered">
    <w:name w:val="List Numbered"/>
    <w:basedOn w:val="ListBulleted"/>
    <w:pPr>
      <w:numPr>
        <w:numId w:val="3"/>
      </w:numPr>
    </w:pPr>
  </w:style>
  <w:style w:type="character" w:styleId="PageNumber">
    <w:name w:val="page number"/>
    <w:basedOn w:val="DefaultParagraphFont"/>
    <w:semiHidden/>
    <w:rPr>
      <w:rFonts w:ascii="Arial" w:hAnsi="Arial"/>
      <w:color w:val="00427C"/>
      <w:sz w:val="20"/>
    </w:rPr>
  </w:style>
  <w:style w:type="paragraph" w:customStyle="1" w:styleId="QuotedText">
    <w:name w:val="Quoted Text"/>
    <w:basedOn w:val="Normal"/>
    <w:pPr>
      <w:spacing w:before="120" w:after="120" w:line="288" w:lineRule="auto"/>
      <w:ind w:left="576" w:right="576"/>
    </w:pPr>
    <w:rPr>
      <w:i/>
    </w:rPr>
  </w:style>
  <w:style w:type="character" w:styleId="Hyperlink">
    <w:name w:val="Hyperlink"/>
    <w:basedOn w:val="DefaultParagraphFont"/>
    <w:uiPriority w:val="99"/>
    <w:semiHidden/>
    <w:rPr>
      <w:rFonts w:ascii="Arial" w:hAnsi="Arial"/>
      <w:color w:val="0075BD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14"/>
    <w:rPr>
      <w:rFonts w:ascii="Tahoma" w:hAnsi="Tahoma" w:cs="Tahoma"/>
      <w:color w:val="00427C"/>
      <w:sz w:val="16"/>
      <w:szCs w:val="16"/>
      <w:lang w:val="en-GB" w:eastAsia="en-US"/>
    </w:rPr>
  </w:style>
  <w:style w:type="paragraph" w:customStyle="1" w:styleId="Default">
    <w:name w:val="Default"/>
    <w:rsid w:val="000C15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1FDA"/>
    <w:pPr>
      <w:spacing w:after="0"/>
      <w:ind w:left="720"/>
    </w:pPr>
    <w:rPr>
      <w:color w:val="auto"/>
      <w:lang w:val="en-US"/>
    </w:rPr>
  </w:style>
  <w:style w:type="character" w:customStyle="1" w:styleId="apple-converted-space">
    <w:name w:val="apple-converted-space"/>
    <w:basedOn w:val="DefaultParagraphFont"/>
    <w:rsid w:val="00126533"/>
  </w:style>
  <w:style w:type="paragraph" w:styleId="BodyText">
    <w:name w:val="Body Text"/>
    <w:basedOn w:val="Normal"/>
    <w:link w:val="BodyTextChar"/>
    <w:semiHidden/>
    <w:rsid w:val="00BE1EE1"/>
    <w:pPr>
      <w:spacing w:after="0" w:line="240" w:lineRule="atLeast"/>
    </w:pPr>
    <w:rPr>
      <w:color w:val="0A4279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E1EE1"/>
    <w:rPr>
      <w:rFonts w:ascii="Arial" w:hAnsi="Arial"/>
      <w:color w:val="0A4279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1EE1"/>
    <w:pPr>
      <w:spacing w:after="0"/>
    </w:pPr>
    <w:rPr>
      <w:rFonts w:ascii="Calibri" w:eastAsia="Calibri" w:hAnsi="Calibri"/>
      <w:color w:val="auto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1EE1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BE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3113"/>
    <w:rPr>
      <w:rFonts w:ascii="Arial" w:hAnsi="Arial"/>
      <w:color w:val="00427C"/>
      <w:sz w:val="22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E43EE5"/>
    <w:pPr>
      <w:spacing w:after="0"/>
    </w:pPr>
    <w:rPr>
      <w:rFonts w:ascii="Times New Roman" w:eastAsiaTheme="minorHAnsi" w:hAnsi="Times New Roman"/>
      <w:color w:val="aut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corp.ad.iata.org\iata$\WKGP\MAD\MAD-SCE-For-All\From%20CS%20available%20to%20others\Communications\Templates\www.iata.org\customer" TargetMode="External"/><Relationship Id="rId1" Type="http://schemas.openxmlformats.org/officeDocument/2006/relationships/hyperlink" Target="file:///\\corp.ad.iata.org\iata$\WKGP\MAD\MAD-SCE-For-All\From%20CS%20available%20to%20others\Communications\Templates\www.iata.org\custom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CDCEF3.8A806EE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vedaA\Downloads\letterhead_electron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2E44-14FA-4080-A389-9E713D02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letterhead_electronic.dot</Template>
  <TotalTime>47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IATA</vt:lpstr>
    </vt:vector>
  </TitlesOfParts>
  <Company>IATA</Company>
  <LinksUpToDate>false</LinksUpToDate>
  <CharactersWithSpaces>1384</CharactersWithSpaces>
  <SharedDoc>false</SharedDoc>
  <HLinks>
    <vt:vector size="6" baseType="variant">
      <vt:variant>
        <vt:i4>1769594</vt:i4>
      </vt:variant>
      <vt:variant>
        <vt:i4>1419</vt:i4>
      </vt:variant>
      <vt:variant>
        <vt:i4>1025</vt:i4>
      </vt:variant>
      <vt:variant>
        <vt:i4>1</vt:i4>
      </vt:variant>
      <vt:variant>
        <vt:lpwstr>ds_light.png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IATA</dc:title>
  <dc:creator>IATA</dc:creator>
  <cp:lastModifiedBy>INGLADA Sergio</cp:lastModifiedBy>
  <cp:revision>4</cp:revision>
  <cp:lastPrinted>2014-12-12T09:46:00Z</cp:lastPrinted>
  <dcterms:created xsi:type="dcterms:W3CDTF">2014-12-12T09:42:00Z</dcterms:created>
  <dcterms:modified xsi:type="dcterms:W3CDTF">2014-12-12T10:30:00Z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1982881769</vt:i4>
  </property>
</Properties>
</file>