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b/>
          <w:color w:val="000000"/>
          <w:spacing w:val="0"/>
          <w:position w:val="0"/>
          <w:sz w:val="44"/>
          <w:shd w:fill="auto" w:val="clear"/>
        </w:rPr>
      </w:pPr>
      <w:r>
        <w:object w:dxaOrig="2307" w:dyaOrig="1315">
          <v:rect xmlns:o="urn:schemas-microsoft-com:office:office" xmlns:v="urn:schemas-microsoft-com:vml" id="rectole0000000000" style="width:115.350000pt;height:65.7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center"/>
        <w:rPr>
          <w:rFonts w:ascii="Times New Roman" w:hAnsi="Times New Roman" w:cs="Times New Roman" w:eastAsia="Times New Roman"/>
          <w:b/>
          <w:color w:val="000000"/>
          <w:spacing w:val="0"/>
          <w:position w:val="0"/>
          <w:sz w:val="44"/>
          <w:shd w:fill="auto" w:val="clear"/>
        </w:rPr>
      </w:pPr>
    </w:p>
    <w:p>
      <w:pPr>
        <w:spacing w:before="0" w:after="0" w:line="240"/>
        <w:ind w:right="0" w:left="0" w:firstLine="0"/>
        <w:jc w:val="center"/>
        <w:rPr>
          <w:rFonts w:ascii="Times New Roman" w:hAnsi="Times New Roman" w:cs="Times New Roman" w:eastAsia="Times New Roman"/>
          <w:b/>
          <w:color w:val="000000"/>
          <w:spacing w:val="0"/>
          <w:position w:val="0"/>
          <w:sz w:val="44"/>
          <w:shd w:fill="auto" w:val="clear"/>
        </w:rPr>
      </w:pPr>
      <w:r>
        <w:rPr>
          <w:rFonts w:ascii="Times New Roman" w:hAnsi="Times New Roman" w:cs="Times New Roman" w:eastAsia="Times New Roman"/>
          <w:b/>
          <w:color w:val="000000"/>
          <w:spacing w:val="0"/>
          <w:position w:val="0"/>
          <w:sz w:val="44"/>
          <w:shd w:fill="auto" w:val="clear"/>
        </w:rPr>
        <w:t xml:space="preserve">Travel Time Collection - list of services</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 </w:t>
      </w:r>
    </w:p>
    <w:p>
      <w:pPr>
        <w:spacing w:before="0" w:after="0" w:line="240"/>
        <w:ind w:right="0" w:left="0" w:firstLine="0"/>
        <w:jc w:val="center"/>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RESTAURANTS</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“2 jelena” (2 Dear) restaurant in Skadarlija bohemian street</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20€ per person</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w:t>
      </w:r>
      <w:r>
        <w:rPr>
          <w:rFonts w:ascii="Times New Roman" w:hAnsi="Times New Roman" w:cs="Times New Roman" w:eastAsia="Times New Roman"/>
          <w:color w:val="auto"/>
          <w:spacing w:val="0"/>
          <w:position w:val="0"/>
          <w:sz w:val="22"/>
          <w:shd w:fill="auto" w:val="clear"/>
        </w:rPr>
        <w:t xml:space="preserve"> gala dinner with live Serbian national music</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Menu option:</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Appetizers: pie with cheese, corn bread (pone), cheese, baked beans, pepper in cream</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Main course: lamb under the lid, deep-baked potato</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Serbian Šopska salad</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Desert - plum pie with nuts</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Not included: </w:t>
      </w:r>
      <w:r>
        <w:rPr>
          <w:rFonts w:ascii="Times New Roman" w:hAnsi="Times New Roman" w:cs="Times New Roman" w:eastAsia="Times New Roman"/>
          <w:color w:val="auto"/>
          <w:spacing w:val="0"/>
          <w:position w:val="0"/>
          <w:sz w:val="22"/>
          <w:shd w:fill="auto" w:val="clear"/>
        </w:rPr>
        <w:t xml:space="preserve">drinks</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All inclusive domestic drinks </w:t>
      </w:r>
      <w:r>
        <w:rPr>
          <w:rFonts w:ascii="Times New Roman" w:hAnsi="Times New Roman" w:cs="Times New Roman" w:eastAsia="Times New Roman"/>
          <w:color w:val="auto"/>
          <w:spacing w:val="0"/>
          <w:position w:val="0"/>
          <w:sz w:val="24"/>
          <w:shd w:fill="auto" w:val="clear"/>
        </w:rPr>
        <w:t xml:space="preserve">(wine, beer, rakia, water, juice, coffee...) </w:t>
      </w:r>
      <w:r>
        <w:rPr>
          <w:rFonts w:ascii="Times New Roman" w:hAnsi="Times New Roman" w:cs="Times New Roman" w:eastAsia="Times New Roman"/>
          <w:b/>
          <w:color w:val="auto"/>
          <w:spacing w:val="0"/>
          <w:position w:val="0"/>
          <w:sz w:val="22"/>
          <w:shd w:fill="auto" w:val="clear"/>
        </w:rPr>
        <w:t xml:space="preserve">for 3 hours  - price 11€ per person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4414" w:dyaOrig="2936">
          <v:rect xmlns:o="urn:schemas-microsoft-com:office:office" xmlns:v="urn:schemas-microsoft-com:vml" id="rectole0000000001" style="width:220.700000pt;height:146.8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Kalemegdan Terrace restaurant, prestigious, located on Belgrade Fortress with beautiful view to Danube River</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21€ per person</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Menu option: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Snack „ Kalemegdan „ (beef proscuitto, kapreze, olives)</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½ veal roast and ½ turkey in sauce with pasta</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Shopska salad (mixed)</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Desert: Cream pie</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Not included: </w:t>
      </w:r>
      <w:r>
        <w:rPr>
          <w:rFonts w:ascii="Times New Roman" w:hAnsi="Times New Roman" w:cs="Times New Roman" w:eastAsia="Times New Roman"/>
          <w:color w:val="auto"/>
          <w:spacing w:val="0"/>
          <w:position w:val="0"/>
          <w:sz w:val="22"/>
          <w:shd w:fill="auto" w:val="clear"/>
        </w:rPr>
        <w:t xml:space="preserve">drinks</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4433" w:dyaOrig="2955">
          <v:rect xmlns:o="urn:schemas-microsoft-com:office:office" xmlns:v="urn:schemas-microsoft-com:vml" id="rectole0000000002" style="width:221.650000pt;height:147.7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“Koliba Stara </w:t>
      </w:r>
      <w:r>
        <w:rPr>
          <w:rFonts w:ascii="Times New Roman" w:hAnsi="Times New Roman" w:cs="Times New Roman" w:eastAsia="Times New Roman"/>
          <w:b/>
          <w:color w:val="auto"/>
          <w:spacing w:val="0"/>
          <w:position w:val="0"/>
          <w:sz w:val="22"/>
          <w:shd w:fill="auto" w:val="clear"/>
        </w:rPr>
        <w:t xml:space="preserve">Čarda” restaurant</w:t>
      </w:r>
      <w:r>
        <w:rPr>
          <w:rFonts w:ascii="Times New Roman" w:hAnsi="Times New Roman" w:cs="Times New Roman" w:eastAsia="Times New Roman"/>
          <w:b/>
          <w:color w:val="000000"/>
          <w:spacing w:val="0"/>
          <w:position w:val="0"/>
          <w:sz w:val="22"/>
          <w:shd w:fill="auto" w:val="clear"/>
        </w:rPr>
        <w:t xml:space="preserve">, prestigious, </w:t>
      </w:r>
      <w:r>
        <w:rPr>
          <w:rFonts w:ascii="Times New Roman" w:hAnsi="Times New Roman" w:cs="Times New Roman" w:eastAsia="Times New Roman"/>
          <w:b/>
          <w:color w:val="auto"/>
          <w:spacing w:val="0"/>
          <w:position w:val="0"/>
          <w:sz w:val="22"/>
          <w:shd w:fill="auto" w:val="clear"/>
        </w:rPr>
        <w:t xml:space="preserve">on </w:t>
      </w:r>
      <w:r>
        <w:rPr>
          <w:rFonts w:ascii="Times New Roman" w:hAnsi="Times New Roman" w:cs="Times New Roman" w:eastAsia="Times New Roman"/>
          <w:b/>
          <w:color w:val="auto"/>
          <w:spacing w:val="0"/>
          <w:position w:val="0"/>
          <w:sz w:val="24"/>
          <w:shd w:fill="auto" w:val="clear"/>
        </w:rPr>
        <w:t xml:space="preserve">Danube River </w:t>
      </w:r>
      <w:r>
        <w:rPr>
          <w:rFonts w:ascii="Times New Roman" w:hAnsi="Times New Roman" w:cs="Times New Roman" w:eastAsia="Times New Roman"/>
          <w:b/>
          <w:color w:val="000000"/>
          <w:spacing w:val="0"/>
          <w:position w:val="0"/>
          <w:sz w:val="22"/>
          <w:shd w:fill="auto" w:val="clear"/>
        </w:rPr>
        <w:t xml:space="preserve">with beautiful view to Belgrade Fortress</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18€ per person</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Menu option: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Fish chowder, bread</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Main course: mixed river fish (Perch, Trout, Catfish), Dalmatian potato with asparagus</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Mixed salad</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Desert - apple pancakes with caramel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Not included: </w:t>
      </w:r>
      <w:r>
        <w:rPr>
          <w:rFonts w:ascii="Times New Roman" w:hAnsi="Times New Roman" w:cs="Times New Roman" w:eastAsia="Times New Roman"/>
          <w:color w:val="auto"/>
          <w:spacing w:val="0"/>
          <w:position w:val="0"/>
          <w:sz w:val="22"/>
          <w:shd w:fill="auto" w:val="clear"/>
        </w:rPr>
        <w:t xml:space="preserve">drinks   </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object w:dxaOrig="4353" w:dyaOrig="2773">
          <v:rect xmlns:o="urn:schemas-microsoft-com:office:office" xmlns:v="urn:schemas-microsoft-com:vml" id="rectole0000000003" style="width:217.650000pt;height:138.6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Jevrem  Restaurant, </w:t>
      </w:r>
      <w:r>
        <w:rPr>
          <w:rFonts w:ascii="Times New Roman" w:hAnsi="Times New Roman" w:cs="Times New Roman" w:eastAsia="Times New Roman"/>
          <w:color w:val="auto"/>
          <w:spacing w:val="0"/>
          <w:position w:val="0"/>
          <w:sz w:val="22"/>
          <w:shd w:fill="auto" w:val="clear"/>
        </w:rPr>
        <w:t xml:space="preserve">situated</w:t>
      </w: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in downtown, with cozy</w:t>
      </w: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atmosphere</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22€</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Menu option: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Jevrem's plate (paprika (peppers)  in sour cream, young milk cream, cheese,  special "tobacco" cracklings, smoked ham and smoked pork)</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Shopska salad</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Turkey medallions</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Pancakes with chocolate</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Not included: </w:t>
      </w:r>
      <w:r>
        <w:rPr>
          <w:rFonts w:ascii="Times New Roman" w:hAnsi="Times New Roman" w:cs="Times New Roman" w:eastAsia="Times New Roman"/>
          <w:color w:val="auto"/>
          <w:spacing w:val="0"/>
          <w:position w:val="0"/>
          <w:sz w:val="22"/>
          <w:shd w:fill="auto" w:val="clear"/>
        </w:rPr>
        <w:t xml:space="preserve">drinks   </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object w:dxaOrig="4110" w:dyaOrig="2470">
          <v:rect xmlns:o="urn:schemas-microsoft-com:office:office" xmlns:v="urn:schemas-microsoft-com:vml" id="rectole0000000004" style="width:205.500000pt;height:123.5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Calibri" w:hAnsi="Calibri" w:cs="Calibri" w:eastAsia="Calibri"/>
          <w:color w:val="auto"/>
          <w:spacing w:val="0"/>
          <w:position w:val="0"/>
          <w:sz w:val="22"/>
          <w:shd w:fill="auto" w:val="clear"/>
        </w:rPr>
        <w:t xml:space="preserve"> </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Ada Safari</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Restaurant</w:t>
      </w:r>
      <w:r>
        <w:rPr>
          <w:rFonts w:ascii="Times New Roman" w:hAnsi="Times New Roman" w:cs="Times New Roman" w:eastAsia="Times New Roman"/>
          <w:color w:val="auto"/>
          <w:spacing w:val="0"/>
          <w:position w:val="0"/>
          <w:sz w:val="22"/>
          <w:shd w:fill="auto" w:val="clear"/>
        </w:rPr>
        <w:t xml:space="preserve"> - Wooden cottage on lake, 4 kilometers from downtown (ONLY FOR LUNCH)</w:t>
      </w:r>
      <w:r>
        <w:rPr>
          <w:rFonts w:ascii="Times New Roman" w:hAnsi="Times New Roman" w:cs="Times New Roman" w:eastAsia="Times New Roman"/>
          <w:color w:val="000000"/>
          <w:spacing w:val="0"/>
          <w:position w:val="0"/>
          <w:sz w:val="2"/>
          <w:shd w:fill="000000" w:val="clear"/>
        </w:rPr>
        <w:t xml:space="preserve"> </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18€</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4"/>
          <w:shd w:fill="auto" w:val="clear"/>
        </w:rPr>
        <w:t xml:space="preserve">Menu option: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Serbian appetizer (baked beans, ham, sausage, domestic cheese, craclings, peasons corn bread(pon))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Soup (beef or chicken)</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Mixed meat, 450gr (6 diferent kinds)</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French fries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4"/>
          <w:shd w:fill="auto" w:val="clear"/>
        </w:rPr>
        <w:t xml:space="preserve">Mixed salad</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Domestic ban</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Plum pie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object w:dxaOrig="4454" w:dyaOrig="3178">
          <v:rect xmlns:o="urn:schemas-microsoft-com:office:office" xmlns:v="urn:schemas-microsoft-com:vml" id="rectole0000000005" style="width:222.700000pt;height:158.9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SIGHTSEEING AND SHORT PROGRAMS IN BELGRADE</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Half day tour of Belgrade</w:t>
      </w: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i/>
          <w:color w:val="auto"/>
          <w:spacing w:val="0"/>
          <w:position w:val="0"/>
          <w:sz w:val="22"/>
          <w:shd w:fill="auto" w:val="clear"/>
        </w:rPr>
        <w:t xml:space="preserve">Get to know history of Belgrade and everything that you should know to get around it, museums and galleries, good places for dine or drinking, souvenir shops or fashion stores...</w:t>
      </w: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Tour begins with a visit to the Belgrade Fortress with magnificent view on confluence of Sava to Danube River and Zemun Town. Tour continues to Kalemegdan Park, the oldest restaurant in Belgrade named "?", Orthodox Cathedral church, the main pedestrian zone of Knez Mihailova Street, Belgrade University, National Theatre, National Museum, main squares of Belgrade, Belgrade City Hall, Serbian Parliament, and much, much more.</w:t>
      </w:r>
    </w:p>
    <w:p>
      <w:pPr>
        <w:keepNext w:val="true"/>
        <w:tabs>
          <w:tab w:val="left" w:pos="0" w:leader="none"/>
        </w:tabs>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5 hours</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NET rate per person:  40€ for 1-7pax, 37€ for 8-15pax, 33€ for 16-29pax, 27€ for 30+pax</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w:t>
      </w:r>
      <w:r>
        <w:rPr>
          <w:rFonts w:ascii="Times New Roman" w:hAnsi="Times New Roman" w:cs="Times New Roman" w:eastAsia="Times New Roman"/>
          <w:color w:val="auto"/>
          <w:spacing w:val="0"/>
          <w:position w:val="0"/>
          <w:sz w:val="22"/>
          <w:shd w:fill="auto" w:val="clear"/>
        </w:rPr>
        <w:t xml:space="preserve"> sightseeing of downtown and Belgrade Fortress by walk, 2 hour sightseeing of wider centre of Belgrade from the coach/minivan (Saint Sava’s Temple included), visit to Tito’s Museum, visit to 2 underground places: bunker, gunpowder storage.</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Not included: </w:t>
      </w:r>
      <w:r>
        <w:rPr>
          <w:rFonts w:ascii="Times New Roman" w:hAnsi="Times New Roman" w:cs="Times New Roman" w:eastAsia="Times New Roman"/>
          <w:color w:val="auto"/>
          <w:spacing w:val="0"/>
          <w:position w:val="0"/>
          <w:sz w:val="22"/>
          <w:shd w:fill="auto" w:val="clear"/>
        </w:rPr>
        <w:t xml:space="preserve">Lunch</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3118" w:dyaOrig="2085">
          <v:rect xmlns:o="urn:schemas-microsoft-com:office:office" xmlns:v="urn:schemas-microsoft-com:vml" id="rectole0000000006" style="width:155.900000pt;height:104.2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object w:dxaOrig="2874" w:dyaOrig="2085">
          <v:rect xmlns:o="urn:schemas-microsoft-com:office:office" xmlns:v="urn:schemas-microsoft-com:vml" id="rectole0000000007" style="width:143.700000pt;height:104.2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Belgrade underground secrets</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2,5 hours</w:t>
      </w:r>
    </w:p>
    <w:p>
      <w:pPr>
        <w:spacing w:before="0" w:after="0" w:line="240"/>
        <w:ind w:right="11" w:left="0" w:firstLine="0"/>
        <w:jc w:val="left"/>
        <w:rPr>
          <w:rFonts w:ascii="Times New Roman" w:hAnsi="Times New Roman" w:cs="Times New Roman" w:eastAsia="Times New Roman"/>
          <w:i/>
          <w:color w:val="auto"/>
          <w:spacing w:val="0"/>
          <w:position w:val="0"/>
          <w:sz w:val="22"/>
          <w:shd w:fill="auto" w:val="clear"/>
        </w:rPr>
      </w:pPr>
      <w:r>
        <w:rPr>
          <w:rFonts w:ascii="Times New Roman" w:hAnsi="Times New Roman" w:cs="Times New Roman" w:eastAsia="Times New Roman"/>
          <w:i/>
          <w:color w:val="auto"/>
          <w:spacing w:val="0"/>
          <w:position w:val="0"/>
          <w:sz w:val="22"/>
          <w:shd w:fill="auto" w:val="clear"/>
        </w:rPr>
        <w:t xml:space="preserve">A perfect way to discover the hidden secrets of Belgrade is to explore underground. These 5 underground places present older layers of Belgrade that various cultures built over ramparts of the conquered city, a scenario which occurred 38 times.</w:t>
      </w:r>
    </w:p>
    <w:p>
      <w:pPr>
        <w:spacing w:before="0" w:after="0" w:line="240"/>
        <w:ind w:right="11"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Stories of Serbia's turbulent history cannot be presented by a few visible remains. We have selected underground paths from the Roman, Austrian, Turkish and Serbian period to present to you. Underground Belgrade contains tens of caves and caverns, which people carved in limestone rocks, hundreds of underground tunnels built up in last 300 years by the Austrians, Serbs and Germans, countless buried wells, walled rivers, but, above all, structures that are remains of peoples who settled Belgrade. </w:t>
      </w:r>
      <w:r>
        <w:rPr>
          <w:rFonts w:ascii="Times New Roman" w:hAnsi="Times New Roman" w:cs="Times New Roman" w:eastAsia="Times New Roman"/>
          <w:b/>
          <w:color w:val="auto"/>
          <w:spacing w:val="0"/>
          <w:position w:val="0"/>
          <w:sz w:val="22"/>
          <w:shd w:fill="auto" w:val="clear"/>
        </w:rPr>
        <w:t xml:space="preserve">Roman Hall </w:t>
      </w:r>
      <w:r>
        <w:rPr>
          <w:rFonts w:ascii="Times New Roman" w:hAnsi="Times New Roman" w:cs="Times New Roman" w:eastAsia="Times New Roman"/>
          <w:color w:val="auto"/>
          <w:spacing w:val="0"/>
          <w:position w:val="0"/>
          <w:sz w:val="22"/>
          <w:shd w:fill="auto" w:val="clear"/>
        </w:rPr>
        <w:t xml:space="preserve">- preserves tower of the main entrance gate of Roman fortress. In Roman hall at the presentation we will briefly show you some sites that are presently beneath the surface of today's Belgrade, and have witnessed its turbulent history 7000 years long. </w:t>
      </w:r>
      <w:r>
        <w:rPr>
          <w:rFonts w:ascii="Times New Roman" w:hAnsi="Times New Roman" w:cs="Times New Roman" w:eastAsia="Times New Roman"/>
          <w:b/>
          <w:color w:val="auto"/>
          <w:spacing w:val="0"/>
          <w:position w:val="0"/>
          <w:sz w:val="22"/>
          <w:shd w:fill="auto" w:val="clear"/>
        </w:rPr>
        <w:t xml:space="preserve">Army bunker </w:t>
      </w:r>
      <w:r>
        <w:rPr>
          <w:rFonts w:ascii="Times New Roman" w:hAnsi="Times New Roman" w:cs="Times New Roman" w:eastAsia="Times New Roman"/>
          <w:color w:val="auto"/>
          <w:spacing w:val="0"/>
          <w:position w:val="0"/>
          <w:sz w:val="22"/>
          <w:shd w:fill="auto" w:val="clear"/>
        </w:rPr>
        <w:t xml:space="preserve">- from the time of the Cold War after the World War 2, and you will get to know some of the President Tito's political games between great countries. </w:t>
      </w:r>
      <w:r>
        <w:rPr>
          <w:rFonts w:ascii="Times New Roman" w:hAnsi="Times New Roman" w:cs="Times New Roman" w:eastAsia="Times New Roman"/>
          <w:b/>
          <w:color w:val="auto"/>
          <w:spacing w:val="0"/>
          <w:position w:val="0"/>
          <w:sz w:val="22"/>
          <w:shd w:fill="auto" w:val="clear"/>
        </w:rPr>
        <w:t xml:space="preserve">Big gunpowder warehouse </w:t>
      </w:r>
      <w:r>
        <w:rPr>
          <w:rFonts w:ascii="Times New Roman" w:hAnsi="Times New Roman" w:cs="Times New Roman" w:eastAsia="Times New Roman"/>
          <w:color w:val="auto"/>
          <w:spacing w:val="0"/>
          <w:position w:val="0"/>
          <w:sz w:val="22"/>
          <w:shd w:fill="auto" w:val="clear"/>
        </w:rPr>
        <w:t xml:space="preserve">- you will have the chance to touch the walls of the cave which Austrians built as the part of the fortress which served as the defense of Christian Europe against Turkish Empire. We will pass</w:t>
      </w: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through</w:t>
      </w:r>
      <w:r>
        <w:rPr>
          <w:rFonts w:ascii="Times New Roman" w:hAnsi="Times New Roman" w:cs="Times New Roman" w:eastAsia="Times New Roman"/>
          <w:b/>
          <w:color w:val="auto"/>
          <w:spacing w:val="0"/>
          <w:position w:val="0"/>
          <w:sz w:val="22"/>
          <w:shd w:fill="auto" w:val="clear"/>
        </w:rPr>
        <w:t xml:space="preserve"> tunnel from Kosancic Square, beneath it and through artificial cave used as bunker and then to Karadjordjeva Street. Wine cellar in the cave</w:t>
      </w:r>
      <w:r>
        <w:rPr>
          <w:rFonts w:ascii="Times New Roman" w:hAnsi="Times New Roman" w:cs="Times New Roman" w:eastAsia="Times New Roman"/>
          <w:color w:val="auto"/>
          <w:spacing w:val="0"/>
          <w:position w:val="0"/>
          <w:sz w:val="22"/>
          <w:shd w:fill="auto" w:val="clear"/>
        </w:rPr>
        <w:t xml:space="preserve"> - from the time of the liberation of Serbia from Turkey in 19</w:t>
      </w:r>
      <w:r>
        <w:rPr>
          <w:rFonts w:ascii="Times New Roman" w:hAnsi="Times New Roman" w:cs="Times New Roman" w:eastAsia="Times New Roman"/>
          <w:color w:val="auto"/>
          <w:spacing w:val="0"/>
          <w:position w:val="0"/>
          <w:sz w:val="22"/>
          <w:shd w:fill="auto" w:val="clear"/>
          <w:vertAlign w:val="superscript"/>
        </w:rPr>
        <w:t xml:space="preserve">th</w:t>
      </w:r>
      <w:r>
        <w:rPr>
          <w:rFonts w:ascii="Times New Roman" w:hAnsi="Times New Roman" w:cs="Times New Roman" w:eastAsia="Times New Roman"/>
          <w:color w:val="auto"/>
          <w:spacing w:val="0"/>
          <w:position w:val="0"/>
          <w:sz w:val="22"/>
          <w:shd w:fill="auto" w:val="clear"/>
        </w:rPr>
        <w:t xml:space="preserve"> century, where we will necessarily have wine branch.</w:t>
      </w: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REC rate 12€ per person, NET rate 9€ per person</w:t>
      </w:r>
    </w:p>
    <w:p>
      <w:pPr>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An entrance to 5 selected places, some wine at the wine cellar and an English speaking tour guide.</w:t>
      </w:r>
    </w:p>
    <w:p>
      <w:pPr>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Guaranteed departures:</w:t>
      </w:r>
      <w:r>
        <w:rPr>
          <w:rFonts w:ascii="Times New Roman" w:hAnsi="Times New Roman" w:cs="Times New Roman" w:eastAsia="Times New Roman"/>
          <w:color w:val="auto"/>
          <w:spacing w:val="0"/>
          <w:position w:val="0"/>
          <w:sz w:val="22"/>
          <w:shd w:fill="auto" w:val="clear"/>
        </w:rPr>
        <w:t xml:space="preserve"> Tuesday 11AM, Thursday 6PM, Saturday and Sunday 11AM</w:t>
      </w:r>
    </w:p>
    <w:p>
      <w:pPr>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Meeting point:</w:t>
      </w:r>
      <w:r>
        <w:rPr>
          <w:rFonts w:ascii="Times New Roman" w:hAnsi="Times New Roman" w:cs="Times New Roman" w:eastAsia="Times New Roman"/>
          <w:color w:val="auto"/>
          <w:spacing w:val="0"/>
          <w:position w:val="0"/>
          <w:sz w:val="22"/>
          <w:shd w:fill="auto" w:val="clear"/>
        </w:rPr>
        <w:t xml:space="preserve"> Rajiceva street 18, in font of Travel Time Collection agency</w:t>
      </w:r>
    </w:p>
    <w:p>
      <w:pPr>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object w:dxaOrig="1538" w:dyaOrig="2611">
          <v:rect xmlns:o="urn:schemas-microsoft-com:office:office" xmlns:v="urn:schemas-microsoft-com:vml" id="rectole0000000008" style="width:76.900000pt;height:130.5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rPr>
          <w:rFonts w:ascii="Times New Roman" w:hAnsi="Times New Roman" w:cs="Times New Roman" w:eastAsia="Times New Roman"/>
          <w:color w:val="auto"/>
          <w:spacing w:val="0"/>
          <w:position w:val="0"/>
          <w:sz w:val="22"/>
          <w:shd w:fill="auto" w:val="clear"/>
        </w:rPr>
        <w:t xml:space="preserve"> </w:t>
      </w:r>
      <w:r>
        <w:object w:dxaOrig="1963" w:dyaOrig="2591">
          <v:rect xmlns:o="urn:schemas-microsoft-com:office:office" xmlns:v="urn:schemas-microsoft-com:vml" id="rectole0000000009" style="width:98.150000pt;height:129.5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r>
        <w:rPr>
          <w:rFonts w:ascii="Times New Roman" w:hAnsi="Times New Roman" w:cs="Times New Roman" w:eastAsia="Times New Roman"/>
          <w:color w:val="auto"/>
          <w:spacing w:val="0"/>
          <w:position w:val="0"/>
          <w:sz w:val="22"/>
          <w:shd w:fill="auto" w:val="clear"/>
        </w:rPr>
        <w:t xml:space="preserve"> </w:t>
      </w:r>
      <w:r>
        <w:object w:dxaOrig="1498" w:dyaOrig="2591">
          <v:rect xmlns:o="urn:schemas-microsoft-com:office:office" xmlns:v="urn:schemas-microsoft-com:vml" id="rectole0000000010" style="width:74.900000pt;height:129.5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r>
        <w:rPr>
          <w:rFonts w:ascii="Times New Roman" w:hAnsi="Times New Roman" w:cs="Times New Roman" w:eastAsia="Times New Roman"/>
          <w:color w:val="auto"/>
          <w:spacing w:val="0"/>
          <w:position w:val="0"/>
          <w:sz w:val="22"/>
          <w:shd w:fill="auto" w:val="clear"/>
        </w:rPr>
        <w:t xml:space="preserve"> </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Cruise on Danube and Sava River</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Pleasant cruise on the beautiful Sava River to the romantic Danube River. Leave the bustle of the city, relax and enjoy majestic river in a pleasant atmosphere on board.</w:t>
        <w:br/>
        <w:t xml:space="preserve">Sailing line: Uš</w:t>
      </w:r>
      <w:r>
        <w:rPr>
          <w:rFonts w:ascii="Times New Roman" w:hAnsi="Times New Roman" w:cs="Times New Roman" w:eastAsia="Times New Roman"/>
          <w:color w:val="000000"/>
          <w:spacing w:val="0"/>
          <w:position w:val="0"/>
          <w:sz w:val="22"/>
          <w:shd w:fill="auto" w:val="clear"/>
        </w:rPr>
        <w:t xml:space="preserve">će (confluence), the Belgrade Port, the Cathedral Church, Belgrade bridges, fair, Ada Ciganlija and back by the Kalemegdan fortress, Dorćol and the Great War Island.</w:t>
      </w: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1,5 hour</w:t>
      </w:r>
    </w:p>
    <w:p>
      <w:pPr>
        <w:keepNext w:val="true"/>
        <w:tabs>
          <w:tab w:val="left" w:pos="0" w:leader="none"/>
        </w:tabs>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6 - 8€ per person</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cruise and tour guide</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object w:dxaOrig="3603" w:dyaOrig="2389">
          <v:rect xmlns:o="urn:schemas-microsoft-com:office:office" xmlns:v="urn:schemas-microsoft-com:vml" id="rectole0000000011" style="width:180.150000pt;height:119.4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0" w:line="240"/>
        <w:ind w:right="0" w:left="0" w:firstLine="0"/>
        <w:jc w:val="left"/>
        <w:rPr>
          <w:rFonts w:ascii="Times New Roman" w:hAnsi="Times New Roman" w:cs="Times New Roman" w:eastAsia="Times New Roman"/>
          <w:b/>
          <w:color w:val="FF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Vintage cars</w:t>
      </w: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Feel like a president! Sightseeing with a style, that’s when you cruise along the streets of Belgrade in oldtimer car like unusual people that mostly were driven in similar cars like you during this tour.</w:t>
      </w:r>
    </w:p>
    <w:p>
      <w:pPr>
        <w:keepNext w:val="true"/>
        <w:tabs>
          <w:tab w:val="left" w:pos="0" w:leader="none"/>
        </w:tabs>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000000"/>
          <w:spacing w:val="0"/>
          <w:position w:val="0"/>
          <w:sz w:val="24"/>
          <w:shd w:fill="auto" w:val="clear"/>
        </w:rPr>
        <w:t xml:space="preserve">Note:</w:t>
      </w:r>
      <w:r>
        <w:rPr>
          <w:rFonts w:ascii="Times New Roman" w:hAnsi="Times New Roman" w:cs="Times New Roman" w:eastAsia="Times New Roman"/>
          <w:color w:val="000000"/>
          <w:spacing w:val="0"/>
          <w:position w:val="0"/>
          <w:sz w:val="24"/>
          <w:shd w:fill="auto" w:val="clear"/>
        </w:rPr>
        <w:t xml:space="preserve">   It’s possible to book up to 10 cars at the same time</w:t>
      </w: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w:t>
      </w:r>
      <w:r>
        <w:rPr>
          <w:rFonts w:ascii="Times New Roman" w:hAnsi="Times New Roman" w:cs="Times New Roman" w:eastAsia="Times New Roman"/>
          <w:color w:val="auto"/>
          <w:spacing w:val="0"/>
          <w:position w:val="0"/>
          <w:sz w:val="22"/>
          <w:shd w:fill="auto" w:val="clear"/>
        </w:rPr>
        <w:t xml:space="preserve">  1+ hour</w:t>
      </w:r>
    </w:p>
    <w:p>
      <w:pPr>
        <w:keepNext w:val="true"/>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per car per hour for 1-3 guests:  REC rate 180€ per person, NET rate 160€ per person</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Drive in vintage car</w:t>
      </w:r>
    </w:p>
    <w:p>
      <w:pPr>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Departures:</w:t>
      </w:r>
      <w:r>
        <w:rPr>
          <w:rFonts w:ascii="Times New Roman" w:hAnsi="Times New Roman" w:cs="Times New Roman" w:eastAsia="Times New Roman"/>
          <w:color w:val="auto"/>
          <w:spacing w:val="0"/>
          <w:position w:val="0"/>
          <w:sz w:val="22"/>
          <w:shd w:fill="auto" w:val="clear"/>
        </w:rPr>
        <w:t xml:space="preserve"> On request at least 1 day in forward</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object w:dxaOrig="3195" w:dyaOrig="2085">
          <v:rect xmlns:o="urn:schemas-microsoft-com:office:office" xmlns:v="urn:schemas-microsoft-com:vml" id="rectole0000000012" style="width:159.750000pt;height:104.2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r>
        <w:object w:dxaOrig="2571" w:dyaOrig="2085">
          <v:rect xmlns:o="urn:schemas-microsoft-com:office:office" xmlns:v="urn:schemas-microsoft-com:vml" id="rectole0000000013" style="width:128.550000pt;height:104.2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Cruise on Danube and Sava River by speedboat or yacht - 2,5 hours</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Speed boats on Danube and Sava River - 2.5 hours</w: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Yacht (fast one) on Danube and Sava River - 2.5 hours</w:t>
      </w:r>
    </w:p>
    <w:p>
      <w:pPr>
        <w:keepNext w:val="true"/>
        <w:tabs>
          <w:tab w:val="left" w:pos="0" w:leader="none"/>
        </w:tabs>
        <w:spacing w:before="0" w:after="0" w:line="240"/>
        <w:ind w:right="11"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Belgrade is the only European capital located on the conﬂuence of two great rivers, Danube and Sava. Explore Zemun with the Gardos tower, the Great War island, Lido Beach, the Belgrade Fortress, the old town of Belgrade and its great panorama, numerous clubs on rafts and boats, the Belgrade Lake, the Ada Medjica Island and additional great scenery.</w:t>
      </w:r>
    </w:p>
    <w:p>
      <w:pPr>
        <w:keepNext w:val="true"/>
        <w:tabs>
          <w:tab w:val="left" w:pos="0" w:leader="none"/>
        </w:tabs>
        <w:spacing w:before="0" w:after="0" w:line="240"/>
        <w:ind w:right="11"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b/>
          <w:color w:val="000000"/>
          <w:spacing w:val="0"/>
          <w:position w:val="0"/>
          <w:sz w:val="24"/>
          <w:shd w:fill="auto" w:val="clear"/>
        </w:rPr>
        <w:t xml:space="preserve">Note:</w:t>
      </w:r>
      <w:r>
        <w:rPr>
          <w:rFonts w:ascii="Times New Roman" w:hAnsi="Times New Roman" w:cs="Times New Roman" w:eastAsia="Times New Roman"/>
          <w:color w:val="000000"/>
          <w:spacing w:val="0"/>
          <w:position w:val="0"/>
          <w:sz w:val="24"/>
          <w:shd w:fill="auto" w:val="clear"/>
        </w:rPr>
        <w:t xml:space="preserve">   It’s possible to book 2 speedboats or yachts at the same time </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2.5 hour (2 hours of cruise)</w:t>
      </w:r>
    </w:p>
    <w:p>
      <w:pPr>
        <w:keepNext w:val="true"/>
        <w:tabs>
          <w:tab w:val="left" w:pos="9360" w:leader="none"/>
        </w:tabs>
        <w:spacing w:before="0" w:after="0" w:line="240"/>
        <w:ind w:right="-99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for speedboat for 1-4 persons:  196€ REC rate, 175€ NET rate</w:t>
      </w:r>
    </w:p>
    <w:p>
      <w:pPr>
        <w:keepNext w:val="true"/>
        <w:tabs>
          <w:tab w:val="left" w:pos="9360" w:leader="none"/>
        </w:tabs>
        <w:spacing w:before="0" w:after="0" w:line="240"/>
        <w:ind w:right="-990" w:left="0" w:firstLine="0"/>
        <w:jc w:val="left"/>
        <w:rPr>
          <w:rFonts w:ascii="Arial" w:hAnsi="Arial" w:cs="Arial" w:eastAsia="Arial"/>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for yacht for 1-12 persons:  840€ REC rate, 750€ NET rate</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2 hours of cruise, transfers by cars or van and an English speaking tour guide</w:t>
      </w:r>
    </w:p>
    <w:p>
      <w:pPr>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Departures:</w:t>
      </w:r>
      <w:r>
        <w:rPr>
          <w:rFonts w:ascii="Times New Roman" w:hAnsi="Times New Roman" w:cs="Times New Roman" w:eastAsia="Times New Roman"/>
          <w:color w:val="auto"/>
          <w:spacing w:val="0"/>
          <w:position w:val="0"/>
          <w:sz w:val="22"/>
          <w:shd w:fill="auto" w:val="clear"/>
        </w:rPr>
        <w:t xml:space="preserve"> On request at least 1 day in forward</w:t>
      </w:r>
    </w:p>
    <w:p>
      <w:pPr>
        <w:spacing w:before="0" w:after="200" w:line="276"/>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Meeting point</w:t>
      </w:r>
      <w:r>
        <w:rPr>
          <w:rFonts w:ascii="Times New Roman" w:hAnsi="Times New Roman" w:cs="Times New Roman" w:eastAsia="Times New Roman"/>
          <w:color w:val="auto"/>
          <w:spacing w:val="0"/>
          <w:position w:val="0"/>
          <w:sz w:val="22"/>
          <w:shd w:fill="auto" w:val="clear"/>
        </w:rPr>
        <w:t xml:space="preserve">:  We’ll pick you up anywhere you prefer</w:t>
      </w:r>
    </w:p>
    <w:p>
      <w:pPr>
        <w:spacing w:before="0" w:after="200" w:line="276"/>
        <w:ind w:right="11" w:left="0" w:firstLine="0"/>
        <w:jc w:val="left"/>
        <w:rPr>
          <w:rFonts w:ascii="Calibri" w:hAnsi="Calibri" w:cs="Calibri" w:eastAsia="Calibri"/>
          <w:color w:val="auto"/>
          <w:spacing w:val="0"/>
          <w:position w:val="0"/>
          <w:sz w:val="16"/>
          <w:shd w:fill="auto" w:val="clear"/>
        </w:rPr>
      </w:pPr>
      <w:r>
        <w:object w:dxaOrig="4170" w:dyaOrig="3685">
          <v:rect xmlns:o="urn:schemas-microsoft-com:office:office" xmlns:v="urn:schemas-microsoft-com:vml" id="rectole0000000014" style="width:208.500000pt;height:184.2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Vojvodina tour</w:t>
      </w:r>
    </w:p>
    <w:p>
      <w:pPr>
        <w:spacing w:before="0" w:after="0" w:line="240"/>
        <w:ind w:right="0" w:left="0" w:firstLine="0"/>
        <w:jc w:val="left"/>
        <w:rPr>
          <w:rFonts w:ascii="Times New Roman" w:hAnsi="Times New Roman" w:cs="Times New Roman" w:eastAsia="Times New Roman"/>
          <w:color w:val="auto"/>
          <w:spacing w:val="-8"/>
          <w:position w:val="0"/>
          <w:sz w:val="22"/>
          <w:shd w:fill="auto" w:val="clear"/>
        </w:rPr>
      </w:pPr>
      <w:r>
        <w:rPr>
          <w:rFonts w:ascii="Times New Roman" w:hAnsi="Times New Roman" w:cs="Times New Roman" w:eastAsia="Times New Roman"/>
          <w:color w:val="auto"/>
          <w:spacing w:val="-8"/>
          <w:position w:val="0"/>
          <w:sz w:val="22"/>
          <w:shd w:fill="auto" w:val="clear"/>
        </w:rPr>
        <w:t xml:space="preserve">Discover </w:t>
      </w:r>
      <w:r>
        <w:rPr>
          <w:rFonts w:ascii="Times New Roman" w:hAnsi="Times New Roman" w:cs="Times New Roman" w:eastAsia="Times New Roman"/>
          <w:b/>
          <w:color w:val="auto"/>
          <w:spacing w:val="-8"/>
          <w:position w:val="0"/>
          <w:sz w:val="22"/>
          <w:shd w:fill="auto" w:val="clear"/>
        </w:rPr>
        <w:t xml:space="preserve">Vojvodina province</w:t>
      </w:r>
      <w:r>
        <w:rPr>
          <w:rFonts w:ascii="Times New Roman" w:hAnsi="Times New Roman" w:cs="Times New Roman" w:eastAsia="Times New Roman"/>
          <w:color w:val="auto"/>
          <w:spacing w:val="-8"/>
          <w:position w:val="0"/>
          <w:sz w:val="22"/>
          <w:shd w:fill="auto" w:val="clear"/>
        </w:rPr>
        <w:t xml:space="preserve"> and it’s region that bears the name of </w:t>
      </w:r>
      <w:r>
        <w:rPr>
          <w:rFonts w:ascii="Times New Roman" w:hAnsi="Times New Roman" w:cs="Times New Roman" w:eastAsia="Times New Roman"/>
          <w:b/>
          <w:color w:val="auto"/>
          <w:spacing w:val="-8"/>
          <w:position w:val="0"/>
          <w:sz w:val="22"/>
          <w:shd w:fill="auto" w:val="clear"/>
        </w:rPr>
        <w:t xml:space="preserve">Sirmium,</w:t>
      </w:r>
      <w:r>
        <w:rPr>
          <w:rFonts w:ascii="Times New Roman" w:hAnsi="Times New Roman" w:cs="Times New Roman" w:eastAsia="Times New Roman"/>
          <w:color w:val="auto"/>
          <w:spacing w:val="-8"/>
          <w:position w:val="0"/>
          <w:sz w:val="22"/>
          <w:shd w:fill="auto" w:val="clear"/>
        </w:rPr>
        <w:t xml:space="preserve"> one of the four capitals of the Roman Empire and place of birth or death of seven Roman emperors, today </w:t>
      </w:r>
      <w:r>
        <w:rPr>
          <w:rFonts w:ascii="Times New Roman" w:hAnsi="Times New Roman" w:cs="Times New Roman" w:eastAsia="Times New Roman"/>
          <w:b/>
          <w:color w:val="auto"/>
          <w:spacing w:val="-8"/>
          <w:position w:val="0"/>
          <w:sz w:val="22"/>
          <w:shd w:fill="auto" w:val="clear"/>
        </w:rPr>
        <w:t xml:space="preserve">Sremska Mitrovica Town</w:t>
      </w:r>
      <w:r>
        <w:rPr>
          <w:rFonts w:ascii="Times New Roman" w:hAnsi="Times New Roman" w:cs="Times New Roman" w:eastAsia="Times New Roman"/>
          <w:color w:val="auto"/>
          <w:spacing w:val="-8"/>
          <w:position w:val="0"/>
          <w:sz w:val="22"/>
          <w:shd w:fill="auto" w:val="clear"/>
        </w:rPr>
        <w:t xml:space="preserve">. We will visit </w:t>
      </w:r>
      <w:r>
        <w:rPr>
          <w:rFonts w:ascii="Times New Roman" w:hAnsi="Times New Roman" w:cs="Times New Roman" w:eastAsia="Times New Roman"/>
          <w:b/>
          <w:color w:val="auto"/>
          <w:spacing w:val="-8"/>
          <w:position w:val="0"/>
          <w:sz w:val="22"/>
          <w:shd w:fill="auto" w:val="clear"/>
        </w:rPr>
        <w:t xml:space="preserve">Zasavica</w:t>
      </w:r>
      <w:r>
        <w:rPr>
          <w:rFonts w:ascii="Times New Roman" w:hAnsi="Times New Roman" w:cs="Times New Roman" w:eastAsia="Times New Roman"/>
          <w:color w:val="auto"/>
          <w:spacing w:val="-8"/>
          <w:position w:val="0"/>
          <w:sz w:val="22"/>
          <w:shd w:fill="auto" w:val="clear"/>
        </w:rPr>
        <w:t xml:space="preserve"> nature reserve, with cruise and special lunch. Follows visit to </w:t>
      </w:r>
      <w:r>
        <w:rPr>
          <w:rFonts w:ascii="Times New Roman" w:hAnsi="Times New Roman" w:cs="Times New Roman" w:eastAsia="Times New Roman"/>
          <w:b/>
          <w:color w:val="auto"/>
          <w:spacing w:val="-8"/>
          <w:position w:val="0"/>
          <w:sz w:val="22"/>
          <w:shd w:fill="auto" w:val="clear"/>
        </w:rPr>
        <w:t xml:space="preserve">Krusedol monastery</w:t>
      </w:r>
      <w:r>
        <w:rPr>
          <w:rFonts w:ascii="Times New Roman" w:hAnsi="Times New Roman" w:cs="Times New Roman" w:eastAsia="Times New Roman"/>
          <w:color w:val="auto"/>
          <w:spacing w:val="-8"/>
          <w:position w:val="0"/>
          <w:sz w:val="22"/>
          <w:shd w:fill="auto" w:val="clear"/>
        </w:rPr>
        <w:t xml:space="preserve"> on </w:t>
      </w:r>
      <w:r>
        <w:rPr>
          <w:rFonts w:ascii="Times New Roman" w:hAnsi="Times New Roman" w:cs="Times New Roman" w:eastAsia="Times New Roman"/>
          <w:b/>
          <w:color w:val="auto"/>
          <w:spacing w:val="-8"/>
          <w:position w:val="0"/>
          <w:sz w:val="22"/>
          <w:shd w:fill="auto" w:val="clear"/>
        </w:rPr>
        <w:t xml:space="preserve">Fruska Gora Mountain</w:t>
      </w:r>
      <w:r>
        <w:rPr>
          <w:rFonts w:ascii="Times New Roman" w:hAnsi="Times New Roman" w:cs="Times New Roman" w:eastAsia="Times New Roman"/>
          <w:color w:val="auto"/>
          <w:spacing w:val="-8"/>
          <w:position w:val="0"/>
          <w:sz w:val="22"/>
          <w:shd w:fill="auto" w:val="clear"/>
        </w:rPr>
        <w:t xml:space="preserve"> and </w:t>
      </w:r>
      <w:r>
        <w:rPr>
          <w:rFonts w:ascii="Times New Roman" w:hAnsi="Times New Roman" w:cs="Times New Roman" w:eastAsia="Times New Roman"/>
          <w:b/>
          <w:color w:val="auto"/>
          <w:spacing w:val="-8"/>
          <w:position w:val="0"/>
          <w:sz w:val="22"/>
          <w:shd w:fill="auto" w:val="clear"/>
        </w:rPr>
        <w:t xml:space="preserve">Sremski Karlovci Town</w:t>
      </w:r>
      <w:r>
        <w:rPr>
          <w:rFonts w:ascii="Times New Roman" w:hAnsi="Times New Roman" w:cs="Times New Roman" w:eastAsia="Times New Roman"/>
          <w:color w:val="auto"/>
          <w:spacing w:val="-8"/>
          <w:position w:val="0"/>
          <w:sz w:val="22"/>
          <w:shd w:fill="auto" w:val="clear"/>
        </w:rPr>
        <w:t xml:space="preserve">, which represent the place of preservation of Serbian culture in the 18</w:t>
      </w:r>
      <w:r>
        <w:rPr>
          <w:rFonts w:ascii="Times New Roman" w:hAnsi="Times New Roman" w:cs="Times New Roman" w:eastAsia="Times New Roman"/>
          <w:color w:val="auto"/>
          <w:spacing w:val="-8"/>
          <w:position w:val="0"/>
          <w:sz w:val="22"/>
          <w:shd w:fill="auto" w:val="clear"/>
          <w:vertAlign w:val="superscript"/>
        </w:rPr>
        <w:t xml:space="preserve">th</w:t>
      </w:r>
      <w:r>
        <w:rPr>
          <w:rFonts w:ascii="Times New Roman" w:hAnsi="Times New Roman" w:cs="Times New Roman" w:eastAsia="Times New Roman"/>
          <w:color w:val="auto"/>
          <w:spacing w:val="-8"/>
          <w:position w:val="0"/>
          <w:sz w:val="22"/>
          <w:shd w:fill="auto" w:val="clear"/>
        </w:rPr>
        <w:t xml:space="preserve"> and 19</w:t>
      </w:r>
      <w:r>
        <w:rPr>
          <w:rFonts w:ascii="Times New Roman" w:hAnsi="Times New Roman" w:cs="Times New Roman" w:eastAsia="Times New Roman"/>
          <w:color w:val="auto"/>
          <w:spacing w:val="-8"/>
          <w:position w:val="0"/>
          <w:sz w:val="22"/>
          <w:shd w:fill="auto" w:val="clear"/>
          <w:vertAlign w:val="superscript"/>
        </w:rPr>
        <w:t xml:space="preserve">th</w:t>
      </w:r>
      <w:r>
        <w:rPr>
          <w:rFonts w:ascii="Times New Roman" w:hAnsi="Times New Roman" w:cs="Times New Roman" w:eastAsia="Times New Roman"/>
          <w:color w:val="auto"/>
          <w:spacing w:val="-8"/>
          <w:position w:val="0"/>
          <w:sz w:val="22"/>
          <w:shd w:fill="auto" w:val="clear"/>
        </w:rPr>
        <w:t xml:space="preserve"> century, with degustation in </w:t>
      </w:r>
      <w:r>
        <w:rPr>
          <w:rFonts w:ascii="Times New Roman" w:hAnsi="Times New Roman" w:cs="Times New Roman" w:eastAsia="Times New Roman"/>
          <w:b/>
          <w:color w:val="auto"/>
          <w:spacing w:val="-8"/>
          <w:position w:val="0"/>
          <w:sz w:val="22"/>
          <w:shd w:fill="auto" w:val="clear"/>
        </w:rPr>
        <w:t xml:space="preserve">Honey Museum and wine cellar</w:t>
      </w:r>
      <w:r>
        <w:rPr>
          <w:rFonts w:ascii="Times New Roman" w:hAnsi="Times New Roman" w:cs="Times New Roman" w:eastAsia="Times New Roman"/>
          <w:color w:val="auto"/>
          <w:spacing w:val="-8"/>
          <w:position w:val="0"/>
          <w:sz w:val="22"/>
          <w:shd w:fill="auto" w:val="clear"/>
        </w:rPr>
        <w:t xml:space="preserve"> of Zivanovic family. After a short drive we will visit </w:t>
      </w:r>
      <w:r>
        <w:rPr>
          <w:rFonts w:ascii="Times New Roman" w:hAnsi="Times New Roman" w:cs="Times New Roman" w:eastAsia="Times New Roman"/>
          <w:b/>
          <w:color w:val="auto"/>
          <w:spacing w:val="-8"/>
          <w:position w:val="0"/>
          <w:sz w:val="22"/>
          <w:shd w:fill="auto" w:val="clear"/>
        </w:rPr>
        <w:t xml:space="preserve">City of Novi Sad</w:t>
      </w:r>
      <w:r>
        <w:rPr>
          <w:rFonts w:ascii="Times New Roman" w:hAnsi="Times New Roman" w:cs="Times New Roman" w:eastAsia="Times New Roman"/>
          <w:color w:val="auto"/>
          <w:spacing w:val="-8"/>
          <w:position w:val="0"/>
          <w:sz w:val="22"/>
          <w:shd w:fill="auto" w:val="clear"/>
        </w:rPr>
        <w:t xml:space="preserve">, located on Danube River bank with beautiful </w:t>
      </w:r>
      <w:r>
        <w:rPr>
          <w:rFonts w:ascii="Times New Roman" w:hAnsi="Times New Roman" w:cs="Times New Roman" w:eastAsia="Times New Roman"/>
          <w:b/>
          <w:color w:val="auto"/>
          <w:spacing w:val="-8"/>
          <w:position w:val="0"/>
          <w:sz w:val="22"/>
          <w:shd w:fill="auto" w:val="clear"/>
        </w:rPr>
        <w:t xml:space="preserve">Petrovaradin Fortress</w:t>
      </w:r>
      <w:r>
        <w:rPr>
          <w:rFonts w:ascii="Times New Roman" w:hAnsi="Times New Roman" w:cs="Times New Roman" w:eastAsia="Times New Roman"/>
          <w:color w:val="auto"/>
          <w:spacing w:val="-8"/>
          <w:position w:val="0"/>
          <w:sz w:val="22"/>
          <w:shd w:fill="auto" w:val="clear"/>
        </w:rPr>
        <w:t xml:space="preserve">, second biggest fortress in Europe.</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12 hours </w:t>
      </w:r>
    </w:p>
    <w:p>
      <w:pPr>
        <w:keepNext w:val="true"/>
        <w:tabs>
          <w:tab w:val="left" w:pos="0" w:leader="none"/>
        </w:tabs>
        <w:spacing w:before="0" w:after="0" w:line="240"/>
        <w:ind w:right="11"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per person for groups:  39€</w:t>
      </w:r>
    </w:p>
    <w:p>
      <w:pPr>
        <w:keepNext w:val="true"/>
        <w:tabs>
          <w:tab w:val="left" w:pos="0" w:leader="none"/>
        </w:tabs>
        <w:spacing w:before="0" w:after="0" w:line="240"/>
        <w:ind w:right="11"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transfers by coach, entrances to Emperor’s palace and Zasavica, cruise and lunch in Zasavica, honey and wine tasting and services of the professional tour guide.</w:t>
      </w:r>
    </w:p>
    <w:p>
      <w:pPr>
        <w:keepNext w:val="true"/>
        <w:tabs>
          <w:tab w:val="left" w:pos="0" w:leader="none"/>
        </w:tabs>
        <w:spacing w:before="0" w:after="0" w:line="240"/>
        <w:ind w:right="11" w:left="0" w:firstLine="0"/>
        <w:jc w:val="left"/>
        <w:rPr>
          <w:rFonts w:ascii="Times New Roman" w:hAnsi="Times New Roman" w:cs="Times New Roman" w:eastAsia="Times New Roman"/>
          <w:b/>
          <w:color w:val="auto"/>
          <w:spacing w:val="0"/>
          <w:position w:val="0"/>
          <w:sz w:val="8"/>
          <w:shd w:fill="auto" w:val="clear"/>
        </w:rPr>
      </w:pPr>
      <w:r>
        <w:object w:dxaOrig="2510" w:dyaOrig="3624">
          <v:rect xmlns:o="urn:schemas-microsoft-com:office:office" xmlns:v="urn:schemas-microsoft-com:vml" id="rectole0000000015" style="width:125.500000pt;height:181.2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r>
        <w:rPr>
          <w:rFonts w:ascii="Calibri" w:hAnsi="Calibri" w:cs="Calibri" w:eastAsia="Calibri"/>
          <w:color w:val="auto"/>
          <w:spacing w:val="0"/>
          <w:position w:val="0"/>
          <w:sz w:val="22"/>
          <w:shd w:fill="auto" w:val="clear"/>
        </w:rPr>
        <w:t xml:space="preserve">  </w:t>
      </w:r>
    </w:p>
    <w:p>
      <w:pPr>
        <w:spacing w:before="0" w:after="0" w:line="240"/>
        <w:ind w:right="14" w:left="0" w:firstLine="0"/>
        <w:jc w:val="left"/>
        <w:rPr>
          <w:rFonts w:ascii="Calibri" w:hAnsi="Calibri" w:cs="Calibri" w:eastAsia="Calibri"/>
          <w:color w:val="auto"/>
          <w:spacing w:val="0"/>
          <w:position w:val="0"/>
          <w:sz w:val="16"/>
          <w:shd w:fill="auto" w:val="clear"/>
        </w:rPr>
      </w:pPr>
      <w:r>
        <w:object w:dxaOrig="4474" w:dyaOrig="2652">
          <v:rect xmlns:o="urn:schemas-microsoft-com:office:office" xmlns:v="urn:schemas-microsoft-com:vml" id="rectole0000000016" style="width:223.700000pt;height:132.6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r>
        <w:object w:dxaOrig="4231" w:dyaOrig="2652">
          <v:rect xmlns:o="urn:schemas-microsoft-com:office:office" xmlns:v="urn:schemas-microsoft-com:vml" id="rectole0000000017" style="width:211.550000pt;height:132.6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Serbian Royal Dynasty tour</w:t>
      </w: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i/>
          <w:color w:val="000000"/>
          <w:spacing w:val="0"/>
          <w:position w:val="0"/>
          <w:sz w:val="22"/>
          <w:shd w:fill="auto" w:val="clear"/>
        </w:rPr>
        <w:t xml:space="preserve">Explore typical “Rebellious Serbia” at homeland of Djordje Petrovic, called Karadjordje or ”Black George”, who led the 1st Serbian uprising against the Turks in 1804. and established present  Serbian Royal Dynasty of Karadjordjevic.</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The tour begins with arrival to the town of Topola, former military base of Karadjordje, his church and the guest house. Lunch at the national restaurant will be a real refreshment in the heart of the Sumadija region. It is followed by the visit to Oplenac hill with the complex belonging to the Serbian Royal Dynasty Karadjordjevic: Museum of King Peter the 1st and the mausoleum of Serbian Royal Dynasty of Karadjordjevic in the Church of St. George. At the end of the program the visit to the Royal wine cellar is organized, with the possibility of tasting and buying the best wines from Royal vineyards.</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8 hours</w:t>
      </w:r>
    </w:p>
    <w:p>
      <w:pPr>
        <w:keepNext w:val="true"/>
        <w:tabs>
          <w:tab w:val="left" w:pos="0" w:leader="none"/>
        </w:tabs>
        <w:spacing w:before="0" w:after="0" w:line="240"/>
        <w:ind w:right="11"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per person for groups:  35€</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transfers by coach, 4 entrances at the Oplenac complex, wine tasting and lunch in Oplenac and services of the professional tour guide in English.</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object w:dxaOrig="3543" w:dyaOrig="2510">
          <v:rect xmlns:o="urn:schemas-microsoft-com:office:office" xmlns:v="urn:schemas-microsoft-com:vml" id="rectole0000000018" style="width:177.150000pt;height:125.5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r>
        <w:rPr>
          <w:rFonts w:ascii="Calibri" w:hAnsi="Calibri" w:cs="Calibri" w:eastAsia="Calibri"/>
          <w:color w:val="auto"/>
          <w:spacing w:val="0"/>
          <w:position w:val="0"/>
          <w:sz w:val="32"/>
          <w:shd w:fill="auto" w:val="clear"/>
        </w:rPr>
        <w:t xml:space="preserve"> </w:t>
      </w:r>
      <w:r>
        <w:object w:dxaOrig="3219" w:dyaOrig="2510">
          <v:rect xmlns:o="urn:schemas-microsoft-com:office:office" xmlns:v="urn:schemas-microsoft-com:vml" id="rectole0000000019" style="width:160.950000pt;height:125.50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r>
        <w:rPr>
          <w:rFonts w:ascii="Calibri" w:hAnsi="Calibri" w:cs="Calibri" w:eastAsia="Calibri"/>
          <w:color w:val="auto"/>
          <w:spacing w:val="0"/>
          <w:position w:val="0"/>
          <w:sz w:val="28"/>
          <w:shd w:fill="auto" w:val="clear"/>
        </w:rPr>
        <w:t xml:space="preserve">  </w:t>
      </w:r>
      <w:r>
        <w:object w:dxaOrig="2004" w:dyaOrig="2449">
          <v:rect xmlns:o="urn:schemas-microsoft-com:office:office" xmlns:v="urn:schemas-microsoft-com:vml" id="rectole0000000020" style="width:100.200000pt;height:122.4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p>
    <w:p>
      <w:pPr>
        <w:keepNext w:val="true"/>
        <w:tabs>
          <w:tab w:val="left" w:pos="0" w:leader="none"/>
        </w:tabs>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History tour along the Danube River</w:t>
      </w:r>
    </w:p>
    <w:p>
      <w:pPr>
        <w:spacing w:before="0" w:after="0" w:line="240"/>
        <w:ind w:right="11" w:left="0" w:firstLine="0"/>
        <w:jc w:val="center"/>
        <w:rPr>
          <w:rFonts w:ascii="Times New Roman" w:hAnsi="Times New Roman" w:cs="Times New Roman" w:eastAsia="Times New Roman"/>
          <w:color w:val="auto"/>
          <w:spacing w:val="0"/>
          <w:position w:val="0"/>
          <w:sz w:val="10"/>
          <w:shd w:fill="auto" w:val="clear"/>
        </w:rPr>
      </w:pPr>
    </w:p>
    <w:p>
      <w:pPr>
        <w:spacing w:before="0" w:after="0" w:line="240"/>
        <w:ind w:right="0" w:left="0" w:firstLine="0"/>
        <w:jc w:val="both"/>
        <w:rPr>
          <w:rFonts w:ascii="Times New Roman" w:hAnsi="Times New Roman" w:cs="Times New Roman" w:eastAsia="Times New Roman"/>
          <w:i/>
          <w:color w:val="000000"/>
          <w:spacing w:val="0"/>
          <w:position w:val="0"/>
          <w:sz w:val="22"/>
          <w:shd w:fill="auto" w:val="clear"/>
        </w:rPr>
      </w:pPr>
      <w:r>
        <w:rPr>
          <w:rFonts w:ascii="Times New Roman" w:hAnsi="Times New Roman" w:cs="Times New Roman" w:eastAsia="Times New Roman"/>
          <w:b/>
          <w:i/>
          <w:color w:val="000000"/>
          <w:spacing w:val="0"/>
          <w:position w:val="0"/>
          <w:sz w:val="22"/>
          <w:shd w:fill="auto" w:val="clear"/>
        </w:rPr>
        <w:t xml:space="preserve">Danube </w:t>
      </w:r>
      <w:r>
        <w:rPr>
          <w:rFonts w:ascii="Times New Roman" w:hAnsi="Times New Roman" w:cs="Times New Roman" w:eastAsia="Times New Roman"/>
          <w:i/>
          <w:color w:val="000000"/>
          <w:spacing w:val="0"/>
          <w:position w:val="0"/>
          <w:sz w:val="22"/>
          <w:shd w:fill="auto" w:val="clear"/>
        </w:rPr>
        <w:t xml:space="preserve">is the second longest river in Europe and it reaches its maximum in Serbia, with the greatest width of 6.5 kilometers, and greatest depth of 92 meters, and it formed longest gorge in Europe - Djerdap Gorge that’s 99 kilometers long. Some of the first European civilizations were spread in this area.</w:t>
      </w:r>
    </w:p>
    <w:p>
      <w:pPr>
        <w:spacing w:before="0" w:after="0" w:line="240"/>
        <w:ind w:right="0" w:left="0" w:firstLine="0"/>
        <w:jc w:val="both"/>
        <w:rPr>
          <w:rFonts w:ascii="Times New Roman" w:hAnsi="Times New Roman" w:cs="Times New Roman" w:eastAsia="Times New Roman"/>
          <w:color w:val="000000"/>
          <w:spacing w:val="0"/>
          <w:position w:val="0"/>
          <w:sz w:val="8"/>
          <w:shd w:fill="auto" w:val="clear"/>
        </w:rPr>
      </w:pPr>
      <w:r>
        <w:rPr>
          <w:rFonts w:ascii="Times New Roman" w:hAnsi="Times New Roman" w:cs="Times New Roman" w:eastAsia="Times New Roman"/>
          <w:color w:val="000000"/>
          <w:spacing w:val="0"/>
          <w:position w:val="0"/>
          <w:sz w:val="22"/>
          <w:shd w:fill="auto" w:val="clear"/>
        </w:rPr>
        <w:t xml:space="preserve">Includes a visit to the </w:t>
      </w:r>
      <w:r>
        <w:rPr>
          <w:rFonts w:ascii="Times New Roman" w:hAnsi="Times New Roman" w:cs="Times New Roman" w:eastAsia="Times New Roman"/>
          <w:b/>
          <w:color w:val="000000"/>
          <w:spacing w:val="0"/>
          <w:position w:val="0"/>
          <w:sz w:val="22"/>
          <w:shd w:fill="auto" w:val="clear"/>
        </w:rPr>
        <w:t xml:space="preserve">Smederevo Fortress</w:t>
      </w:r>
      <w:r>
        <w:rPr>
          <w:rFonts w:ascii="Times New Roman" w:hAnsi="Times New Roman" w:cs="Times New Roman" w:eastAsia="Times New Roman"/>
          <w:color w:val="000000"/>
          <w:spacing w:val="0"/>
          <w:position w:val="0"/>
          <w:sz w:val="22"/>
          <w:shd w:fill="auto" w:val="clear"/>
        </w:rPr>
        <w:t xml:space="preserve">, the biggest lowland fortress of Europe. Follows visit to </w:t>
      </w:r>
      <w:r>
        <w:rPr>
          <w:rFonts w:ascii="Times New Roman" w:hAnsi="Times New Roman" w:cs="Times New Roman" w:eastAsia="Times New Roman"/>
          <w:b/>
          <w:color w:val="000000"/>
          <w:spacing w:val="0"/>
          <w:position w:val="0"/>
          <w:sz w:val="22"/>
          <w:shd w:fill="auto" w:val="clear"/>
        </w:rPr>
        <w:t xml:space="preserve">Viminacium</w:t>
      </w:r>
      <w:r>
        <w:rPr>
          <w:rFonts w:ascii="Times New Roman" w:hAnsi="Times New Roman" w:cs="Times New Roman" w:eastAsia="Times New Roman"/>
          <w:color w:val="000000"/>
          <w:spacing w:val="0"/>
          <w:position w:val="0"/>
          <w:sz w:val="22"/>
          <w:shd w:fill="auto" w:val="clear"/>
        </w:rPr>
        <w:t xml:space="preserve">, one of the largest Roman cities above which no new settlement was built. After that we visit </w:t>
      </w:r>
      <w:r>
        <w:rPr>
          <w:rFonts w:ascii="Times New Roman" w:hAnsi="Times New Roman" w:cs="Times New Roman" w:eastAsia="Times New Roman"/>
          <w:b/>
          <w:color w:val="000000"/>
          <w:spacing w:val="0"/>
          <w:position w:val="0"/>
          <w:sz w:val="22"/>
          <w:shd w:fill="auto" w:val="clear"/>
        </w:rPr>
        <w:t xml:space="preserve">Golubac Fortress</w:t>
      </w:r>
      <w:r>
        <w:rPr>
          <w:rFonts w:ascii="Times New Roman" w:hAnsi="Times New Roman" w:cs="Times New Roman" w:eastAsia="Times New Roman"/>
          <w:color w:val="000000"/>
          <w:spacing w:val="0"/>
          <w:position w:val="0"/>
          <w:sz w:val="22"/>
          <w:shd w:fill="auto" w:val="clear"/>
        </w:rPr>
        <w:t xml:space="preserve">, one of the most beautiful medieval fortresses on the Danube where the Danube is widest (6,5 km) and that’s just before the </w:t>
      </w:r>
      <w:r>
        <w:rPr>
          <w:rFonts w:ascii="Times New Roman" w:hAnsi="Times New Roman" w:cs="Times New Roman" w:eastAsia="Times New Roman"/>
          <w:b/>
          <w:color w:val="000000"/>
          <w:spacing w:val="0"/>
          <w:position w:val="0"/>
          <w:sz w:val="22"/>
          <w:shd w:fill="auto" w:val="clear"/>
        </w:rPr>
        <w:t xml:space="preserve">Djerdap Gorge</w:t>
      </w:r>
      <w:r>
        <w:rPr>
          <w:rFonts w:ascii="Times New Roman" w:hAnsi="Times New Roman" w:cs="Times New Roman" w:eastAsia="Times New Roman"/>
          <w:color w:val="000000"/>
          <w:spacing w:val="0"/>
          <w:position w:val="0"/>
          <w:sz w:val="22"/>
          <w:shd w:fill="auto" w:val="clear"/>
        </w:rPr>
        <w:t xml:space="preserve">, the largest gorge in Europe where the Danube is deepest (92 meters), then we will visit </w:t>
      </w:r>
      <w:r>
        <w:rPr>
          <w:rFonts w:ascii="Times New Roman" w:hAnsi="Times New Roman" w:cs="Times New Roman" w:eastAsia="Times New Roman"/>
          <w:b/>
          <w:color w:val="000000"/>
          <w:spacing w:val="0"/>
          <w:position w:val="0"/>
          <w:sz w:val="22"/>
          <w:shd w:fill="auto" w:val="clear"/>
        </w:rPr>
        <w:t xml:space="preserve">Lepenski Vir</w:t>
      </w:r>
      <w:r>
        <w:rPr>
          <w:rFonts w:ascii="Times New Roman" w:hAnsi="Times New Roman" w:cs="Times New Roman" w:eastAsia="Times New Roman"/>
          <w:color w:val="000000"/>
          <w:spacing w:val="0"/>
          <w:position w:val="0"/>
          <w:sz w:val="22"/>
          <w:shd w:fill="auto" w:val="clear"/>
        </w:rPr>
        <w:t xml:space="preserve"> archaeological site, the oldest urban settlement in Europe (7000 years BC). Lunch at ethno-complex on the hill above Danube will be excellent refreshment. Before getting back we can organize cruise along Djerdap Gorge or light airplane flight over Danube and Eastern Serbia.</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Duration:  </w:t>
      </w:r>
      <w:r>
        <w:rPr>
          <w:rFonts w:ascii="Times New Roman" w:hAnsi="Times New Roman" w:cs="Times New Roman" w:eastAsia="Times New Roman"/>
          <w:color w:val="auto"/>
          <w:spacing w:val="0"/>
          <w:position w:val="0"/>
          <w:sz w:val="22"/>
          <w:shd w:fill="auto" w:val="clear"/>
        </w:rPr>
        <w:t xml:space="preserve">12 hours </w:t>
      </w:r>
    </w:p>
    <w:p>
      <w:pPr>
        <w:keepNext w:val="true"/>
        <w:tabs>
          <w:tab w:val="left" w:pos="0" w:leader="none"/>
        </w:tabs>
        <w:spacing w:before="0" w:after="0" w:line="240"/>
        <w:ind w:right="11"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per person for groups:  45€</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includes: </w:t>
      </w:r>
      <w:r>
        <w:rPr>
          <w:rFonts w:ascii="Times New Roman" w:hAnsi="Times New Roman" w:cs="Times New Roman" w:eastAsia="Times New Roman"/>
          <w:color w:val="auto"/>
          <w:spacing w:val="0"/>
          <w:position w:val="0"/>
          <w:sz w:val="22"/>
          <w:shd w:fill="auto" w:val="clear"/>
        </w:rPr>
        <w:t xml:space="preserve">transfers by car or coach, entrances to </w:t>
      </w:r>
      <w:r>
        <w:rPr>
          <w:rFonts w:ascii="Times New Roman" w:hAnsi="Times New Roman" w:cs="Times New Roman" w:eastAsia="Times New Roman"/>
          <w:color w:val="000000"/>
          <w:spacing w:val="0"/>
          <w:position w:val="0"/>
          <w:sz w:val="22"/>
          <w:shd w:fill="auto" w:val="clear"/>
        </w:rPr>
        <w:t xml:space="preserve">Smederevo Fortress</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Viminacium and</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Lepenski Vir,</w:t>
      </w:r>
      <w:r>
        <w:rPr>
          <w:rFonts w:ascii="Times New Roman" w:hAnsi="Times New Roman" w:cs="Times New Roman" w:eastAsia="Times New Roman"/>
          <w:b/>
          <w:color w:val="000000"/>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lunch and services of the professional tour guide in English.</w:t>
      </w:r>
    </w:p>
    <w:p>
      <w:pPr>
        <w:keepNext w:val="true"/>
        <w:tabs>
          <w:tab w:val="left" w:pos="0" w:leader="none"/>
        </w:tabs>
        <w:spacing w:before="0" w:after="0" w:line="240"/>
        <w:ind w:right="11" w:left="0" w:firstLine="0"/>
        <w:jc w:val="left"/>
        <w:rPr>
          <w:rFonts w:ascii="Times New Roman" w:hAnsi="Times New Roman" w:cs="Times New Roman" w:eastAsia="Times New Roman"/>
          <w:color w:val="auto"/>
          <w:spacing w:val="0"/>
          <w:position w:val="0"/>
          <w:sz w:val="22"/>
          <w:shd w:fill="auto" w:val="clear"/>
        </w:rPr>
      </w:pPr>
      <w:r>
        <w:object w:dxaOrig="2166" w:dyaOrig="3158">
          <v:rect xmlns:o="urn:schemas-microsoft-com:office:office" xmlns:v="urn:schemas-microsoft-com:vml" id="rectole0000000021" style="width:108.300000pt;height:157.9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r>
        <w:rPr>
          <w:rFonts w:ascii="Times New Roman" w:hAnsi="Times New Roman" w:cs="Times New Roman" w:eastAsia="Times New Roman"/>
          <w:b/>
          <w:color w:val="auto"/>
          <w:spacing w:val="0"/>
          <w:position w:val="0"/>
          <w:sz w:val="22"/>
          <w:shd w:fill="auto" w:val="clear"/>
        </w:rPr>
        <w:t xml:space="preserve"> </w:t>
      </w:r>
      <w:r>
        <w:object w:dxaOrig="2166" w:dyaOrig="3300">
          <v:rect xmlns:o="urn:schemas-microsoft-com:office:office" xmlns:v="urn:schemas-microsoft-com:vml" id="rectole0000000022" style="width:108.300000pt;height:165.0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r>
        <w:rPr>
          <w:rFonts w:ascii="Times New Roman" w:hAnsi="Times New Roman" w:cs="Times New Roman" w:eastAsia="Times New Roman"/>
          <w:b/>
          <w:color w:val="auto"/>
          <w:spacing w:val="0"/>
          <w:position w:val="0"/>
          <w:sz w:val="22"/>
          <w:shd w:fill="auto" w:val="clear"/>
        </w:rPr>
        <w:t xml:space="preserve"> </w:t>
      </w:r>
      <w:r>
        <w:object w:dxaOrig="2065" w:dyaOrig="3259">
          <v:rect xmlns:o="urn:schemas-microsoft-com:office:office" xmlns:v="urn:schemas-microsoft-com:vml" id="rectole0000000023" style="width:103.250000pt;height:162.9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222222"/>
          <w:spacing w:val="0"/>
          <w:position w:val="0"/>
          <w:sz w:val="22"/>
          <w:shd w:fill="auto" w:val="clear"/>
        </w:rPr>
      </w:pPr>
      <w:r>
        <w:rPr>
          <w:rFonts w:ascii="Times New Roman" w:hAnsi="Times New Roman" w:cs="Times New Roman" w:eastAsia="Times New Roman"/>
          <w:b/>
          <w:color w:val="222222"/>
          <w:spacing w:val="0"/>
          <w:position w:val="0"/>
          <w:sz w:val="22"/>
          <w:shd w:fill="auto" w:val="clear"/>
        </w:rPr>
        <w:t xml:space="preserve">Target shooting </w:t>
      </w:r>
    </w:p>
    <w:p>
      <w:pPr>
        <w:spacing w:before="0" w:after="0" w:line="240"/>
        <w:ind w:right="0" w:left="0" w:firstLine="0"/>
        <w:jc w:val="left"/>
        <w:rPr>
          <w:rFonts w:ascii="Times New Roman" w:hAnsi="Times New Roman" w:cs="Times New Roman" w:eastAsia="Times New Roman"/>
          <w:color w:val="222222"/>
          <w:spacing w:val="0"/>
          <w:position w:val="0"/>
          <w:sz w:val="22"/>
          <w:shd w:fill="auto" w:val="clear"/>
        </w:rPr>
      </w:pPr>
      <w:r>
        <w:rPr>
          <w:rFonts w:ascii="Times New Roman" w:hAnsi="Times New Roman" w:cs="Times New Roman" w:eastAsia="Times New Roman"/>
          <w:b/>
          <w:color w:val="222222"/>
          <w:spacing w:val="0"/>
          <w:position w:val="0"/>
          <w:sz w:val="22"/>
          <w:shd w:fill="auto" w:val="clear"/>
        </w:rPr>
        <w:t xml:space="preserve">- </w:t>
      </w:r>
      <w:r>
        <w:rPr>
          <w:rFonts w:ascii="Times New Roman" w:hAnsi="Times New Roman" w:cs="Times New Roman" w:eastAsia="Times New Roman"/>
          <w:color w:val="222222"/>
          <w:spacing w:val="0"/>
          <w:position w:val="0"/>
          <w:sz w:val="22"/>
          <w:shd w:fill="auto" w:val="clear"/>
        </w:rPr>
        <w:t xml:space="preserve">5 bullets Glock, 5 bullets sniper rifle, 10 bullets Serbian CZ pistol, 4 bullets from hunting rifle</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Price per person - 29€     - </w:t>
      </w:r>
      <w:r>
        <w:rPr>
          <w:rFonts w:ascii="Times New Roman" w:hAnsi="Times New Roman" w:cs="Times New Roman" w:eastAsia="Times New Roman"/>
          <w:color w:val="auto"/>
          <w:spacing w:val="0"/>
          <w:position w:val="0"/>
          <w:sz w:val="22"/>
          <w:shd w:fill="auto" w:val="clear"/>
        </w:rPr>
        <w:t xml:space="preserve">with return transfer by cabs and agency representatives included </w:t>
      </w:r>
    </w:p>
    <w:p>
      <w:pPr>
        <w:spacing w:before="0" w:after="0" w:line="240"/>
        <w:ind w:right="0" w:left="0" w:firstLine="0"/>
        <w:jc w:val="left"/>
        <w:rPr>
          <w:rFonts w:ascii="Times New Roman" w:hAnsi="Times New Roman" w:cs="Times New Roman" w:eastAsia="Times New Roman"/>
          <w:color w:val="222222"/>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Meeting point: </w:t>
      </w:r>
      <w:r>
        <w:rPr>
          <w:rFonts w:ascii="Times New Roman" w:hAnsi="Times New Roman" w:cs="Times New Roman" w:eastAsia="Times New Roman"/>
          <w:color w:val="auto"/>
          <w:spacing w:val="0"/>
          <w:position w:val="0"/>
          <w:sz w:val="22"/>
          <w:shd w:fill="auto" w:val="clear"/>
        </w:rPr>
        <w:t xml:space="preserve">We will pick you up anywhere you prefer</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object w:dxaOrig="4251" w:dyaOrig="2834">
          <v:rect xmlns:o="urn:schemas-microsoft-com:office:office" xmlns:v="urn:schemas-microsoft-com:vml" id="rectole0000000024" style="width:212.550000pt;height:141.7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center"/>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PLACES TO VISIT IN BELGRADE - free entrance</w:t>
      </w:r>
    </w:p>
    <w:p>
      <w:pPr>
        <w:spacing w:before="0" w:after="0" w:line="240"/>
        <w:ind w:right="0" w:left="0" w:firstLine="0"/>
        <w:jc w:val="center"/>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Grand Casino Belgrade  (biggest in Serbia)            </w: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object w:dxaOrig="4778" w:dyaOrig="2713">
          <v:rect xmlns:o="urn:schemas-microsoft-com:office:office" xmlns:v="urn:schemas-microsoft-com:vml" id="rectole0000000025" style="width:238.900000pt;height:135.6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Usce Shopping Mall  (biggest in Serbia)</w:t>
      </w:r>
    </w:p>
    <w:p>
      <w:pPr>
        <w:spacing w:before="0" w:after="0" w:line="240"/>
        <w:ind w:right="0" w:left="0" w:firstLine="0"/>
        <w:jc w:val="left"/>
        <w:rPr>
          <w:rFonts w:ascii="Calibri" w:hAnsi="Calibri" w:cs="Calibri" w:eastAsia="Calibri"/>
          <w:color w:val="auto"/>
          <w:spacing w:val="0"/>
          <w:position w:val="0"/>
          <w:sz w:val="22"/>
          <w:shd w:fill="auto" w:val="clear"/>
        </w:rPr>
      </w:pPr>
      <w:r>
        <w:object w:dxaOrig="5365" w:dyaOrig="3300">
          <v:rect xmlns:o="urn:schemas-microsoft-com:office:office" xmlns:v="urn:schemas-microsoft-com:vml" id="rectole0000000026" style="width:268.250000pt;height:165.0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Best regards</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Arial" w:hAnsi="Arial" w:cs="Arial" w:eastAsia="Arial"/>
          <w:color w:val="FF0000"/>
          <w:spacing w:val="0"/>
          <w:position w:val="0"/>
          <w:sz w:val="14"/>
          <w:shd w:fill="auto" w:val="clear"/>
        </w:rPr>
        <w:t xml:space="preserve">-- </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FF0000"/>
          <w:spacing w:val="0"/>
          <w:position w:val="0"/>
          <w:sz w:val="20"/>
          <w:shd w:fill="auto" w:val="clear"/>
        </w:rPr>
        <w:t xml:space="preserve">Goran Markovi</w:t>
      </w:r>
      <w:r>
        <w:rPr>
          <w:rFonts w:ascii="Calibri" w:hAnsi="Calibri" w:cs="Calibri" w:eastAsia="Calibri"/>
          <w:b/>
          <w:color w:val="FF0000"/>
          <w:spacing w:val="0"/>
          <w:position w:val="0"/>
          <w:sz w:val="20"/>
          <w:shd w:fill="auto" w:val="clear"/>
        </w:rPr>
        <w:t xml:space="preserve">ć</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8"/>
          <w:shd w:fill="auto" w:val="clear"/>
        </w:rPr>
        <w:t xml:space="preserve"> </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00B0F0"/>
          <w:spacing w:val="0"/>
          <w:position w:val="0"/>
          <w:sz w:val="20"/>
          <w:shd w:fill="auto" w:val="clear"/>
        </w:rPr>
        <w:t xml:space="preserve">General Manager</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00B0F0"/>
          <w:spacing w:val="0"/>
          <w:position w:val="0"/>
          <w:sz w:val="20"/>
          <w:shd w:fill="auto" w:val="clear"/>
        </w:rPr>
        <w:t xml:space="preserve">Travel Time Collection</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2713" w:dyaOrig="1457">
          <v:rect xmlns:o="urn:schemas-microsoft-com:office:office" xmlns:v="urn:schemas-microsoft-com:vml" id="rectole0000000027" style="width:135.650000pt;height:72.8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r>
        <w:rPr>
          <w:rFonts w:ascii="Calibri" w:hAnsi="Calibri" w:cs="Calibri" w:eastAsia="Calibri"/>
          <w:color w:val="58595B"/>
          <w:spacing w:val="0"/>
          <w:position w:val="0"/>
          <w:sz w:val="20"/>
          <w:shd w:fill="auto" w:val="clear"/>
        </w:rPr>
        <w:t xml:space="preserve">Address: 18 Raji</w:t>
      </w:r>
      <w:r>
        <w:rPr>
          <w:rFonts w:ascii="Calibri" w:hAnsi="Calibri" w:cs="Calibri" w:eastAsia="Calibri"/>
          <w:color w:val="58595B"/>
          <w:spacing w:val="0"/>
          <w:position w:val="0"/>
          <w:sz w:val="20"/>
          <w:shd w:fill="auto" w:val="clear"/>
        </w:rPr>
        <w:t xml:space="preserve">ćeva Street</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58595B"/>
          <w:spacing w:val="0"/>
          <w:position w:val="0"/>
          <w:sz w:val="20"/>
          <w:shd w:fill="auto" w:val="clear"/>
        </w:rPr>
        <w:t xml:space="preserve">11000 Belgrade, Serbia</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58595B"/>
          <w:spacing w:val="0"/>
          <w:position w:val="0"/>
          <w:sz w:val="20"/>
          <w:shd w:fill="auto" w:val="clear"/>
        </w:rPr>
        <w:t xml:space="preserve">Mobile: </w:t>
      </w:r>
      <w:hyperlink xmlns:r="http://schemas.openxmlformats.org/officeDocument/2006/relationships" r:id="docRId56">
        <w:r>
          <w:rPr>
            <w:rFonts w:ascii="Calibri" w:hAnsi="Calibri" w:cs="Calibri" w:eastAsia="Calibri"/>
            <w:color w:val="0070C0"/>
            <w:spacing w:val="0"/>
            <w:position w:val="0"/>
            <w:sz w:val="20"/>
            <w:u w:val="single"/>
            <w:shd w:fill="auto" w:val="clear"/>
          </w:rPr>
          <w:t xml:space="preserve">+381 (0)61 6</w:t>
        </w:r>
      </w:hyperlink>
      <w:r>
        <w:rPr>
          <w:rFonts w:ascii="Calibri" w:hAnsi="Calibri" w:cs="Calibri" w:eastAsia="Calibri"/>
          <w:color w:val="0070C0"/>
          <w:spacing w:val="0"/>
          <w:position w:val="0"/>
          <w:sz w:val="20"/>
          <w:u w:val="single"/>
          <w:shd w:fill="auto" w:val="clear"/>
        </w:rPr>
        <w:t xml:space="preserve">39 572 3</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58595B"/>
          <w:spacing w:val="0"/>
          <w:position w:val="0"/>
          <w:sz w:val="20"/>
          <w:shd w:fill="auto" w:val="clear"/>
        </w:rPr>
        <w:t xml:space="preserve">E-mail: </w:t>
      </w:r>
      <w:hyperlink xmlns:r="http://schemas.openxmlformats.org/officeDocument/2006/relationships" r:id="docRId57">
        <w:r>
          <w:rPr>
            <w:rFonts w:ascii="Calibri" w:hAnsi="Calibri" w:cs="Calibri" w:eastAsia="Calibri"/>
            <w:color w:val="0000FF"/>
            <w:spacing w:val="0"/>
            <w:position w:val="0"/>
            <w:sz w:val="20"/>
            <w:u w:val="single"/>
            <w:shd w:fill="auto" w:val="clear"/>
          </w:rPr>
          <w:t xml:space="preserve">serbia@traveltime.rs</w:t>
        </w:r>
      </w:hyperlink>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2"/>
          <w:shd w:fill="auto" w:val="clear"/>
        </w:rPr>
      </w:pPr>
      <w:hyperlink xmlns:r="http://schemas.openxmlformats.org/officeDocument/2006/relationships" r:id="docRId58">
        <w:r>
          <w:rPr>
            <w:rFonts w:ascii="Calibri" w:hAnsi="Calibri" w:cs="Calibri" w:eastAsia="Calibri"/>
            <w:b/>
            <w:color w:val="00B0F0"/>
            <w:spacing w:val="0"/>
            <w:position w:val="0"/>
            <w:sz w:val="20"/>
            <w:u w:val="single"/>
            <w:shd w:fill="auto" w:val="clear"/>
          </w:rPr>
          <w:t xml:space="preserve">www.traveltime.rs</w:t>
        </w:r>
      </w:hyperlink>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3.wmf" Id="docRId7" Type="http://schemas.openxmlformats.org/officeDocument/2006/relationships/image"/><Relationship Target="embeddings/oleObject7.bin" Id="docRId14" Type="http://schemas.openxmlformats.org/officeDocument/2006/relationships/oleObject"/><Relationship Target="embeddings/oleObject17.bin" Id="docRId34" Type="http://schemas.openxmlformats.org/officeDocument/2006/relationships/oleObject"/><Relationship Target="media/image23.wmf" Id="docRId47" Type="http://schemas.openxmlformats.org/officeDocument/2006/relationships/image"/><Relationship Target="media/image27.wmf" Id="docRId55" Type="http://schemas.openxmlformats.org/officeDocument/2006/relationships/image"/><Relationship Target="embeddings/oleObject11.bin" Id="docRId22" Type="http://schemas.openxmlformats.org/officeDocument/2006/relationships/oleObject"/><Relationship Target="media/image4.wmf" Id="docRId9" Type="http://schemas.openxmlformats.org/officeDocument/2006/relationships/image"/><Relationship Target="embeddings/oleObject0.bin" Id="docRId0" Type="http://schemas.openxmlformats.org/officeDocument/2006/relationships/oleObject"/><Relationship Target="media/image14.wmf" Id="docRId29" Type="http://schemas.openxmlformats.org/officeDocument/2006/relationships/image"/><Relationship Target="embeddings/oleObject18.bin" Id="docRId36" Type="http://schemas.openxmlformats.org/officeDocument/2006/relationships/oleObject"/><Relationship Target="media/image24.wmf" Id="docRId49" Type="http://schemas.openxmlformats.org/officeDocument/2006/relationships/image"/><Relationship Target="media/image26.wmf" Id="docRId53" Type="http://schemas.openxmlformats.org/officeDocument/2006/relationships/image"/><Relationship Target="styles.xml" Id="docRId60" Type="http://schemas.openxmlformats.org/officeDocument/2006/relationships/styles"/><Relationship Target="media/image6.wmf" Id="docRId13" Type="http://schemas.openxmlformats.org/officeDocument/2006/relationships/image"/><Relationship Target="embeddings/oleObject10.bin" Id="docRId20" Type="http://schemas.openxmlformats.org/officeDocument/2006/relationships/oleObject"/><Relationship Target="embeddings/oleObject20.bin" Id="docRId40" Type="http://schemas.openxmlformats.org/officeDocument/2006/relationships/oleObject"/><Relationship TargetMode="External" Target="http://www.traveltime.rs/" Id="docRId58" Type="http://schemas.openxmlformats.org/officeDocument/2006/relationships/hyperlink"/><Relationship Target="embeddings/oleObject9.bin" Id="docRId18" Type="http://schemas.openxmlformats.org/officeDocument/2006/relationships/oleObject"/><Relationship Target="embeddings/oleObject1.bin" Id="docRId2" Type="http://schemas.openxmlformats.org/officeDocument/2006/relationships/oleObject"/><Relationship Target="embeddings/oleObject19.bin" Id="docRId38" Type="http://schemas.openxmlformats.org/officeDocument/2006/relationships/oleObject"/><Relationship Target="media/image25.wmf" Id="docRId51" Type="http://schemas.openxmlformats.org/officeDocument/2006/relationships/image"/><Relationship Target="media/image5.wmf" Id="docRId11" Type="http://schemas.openxmlformats.org/officeDocument/2006/relationships/image"/><Relationship Target="embeddings/oleObject13.bin" Id="docRId26" Type="http://schemas.openxmlformats.org/officeDocument/2006/relationships/oleObject"/><Relationship Target="media/image15.wmf" Id="docRId31" Type="http://schemas.openxmlformats.org/officeDocument/2006/relationships/image"/><Relationship Target="embeddings/oleObject21.bin" Id="docRId42" Type="http://schemas.openxmlformats.org/officeDocument/2006/relationships/oleObject"/><Relationship TargetMode="External" Target="tel:%28%2B381%2062%29%20800%201568" Id="docRId56" Type="http://schemas.openxmlformats.org/officeDocument/2006/relationships/hyperlink"/><Relationship Target="embeddings/oleObject2.bin" Id="docRId4" Type="http://schemas.openxmlformats.org/officeDocument/2006/relationships/oleObject"/><Relationship Target="media/image8.wmf" Id="docRId17" Type="http://schemas.openxmlformats.org/officeDocument/2006/relationships/image"/><Relationship Target="embeddings/oleObject12.bin" Id="docRId24" Type="http://schemas.openxmlformats.org/officeDocument/2006/relationships/oleObject"/><Relationship Target="media/image16.wmf" Id="docRId33" Type="http://schemas.openxmlformats.org/officeDocument/2006/relationships/image"/><Relationship Target="embeddings/oleObject22.bin" Id="docRId44" Type="http://schemas.openxmlformats.org/officeDocument/2006/relationships/oleObject"/><Relationship Target="embeddings/oleObject27.bin" Id="docRId54" Type="http://schemas.openxmlformats.org/officeDocument/2006/relationships/oleObject"/><Relationship Target="media/image11.wmf" Id="docRId23" Type="http://schemas.openxmlformats.org/officeDocument/2006/relationships/image"/><Relationship Target="embeddings/oleObject3.bin" Id="docRId6" Type="http://schemas.openxmlformats.org/officeDocument/2006/relationships/oleObject"/><Relationship Target="media/image0.wmf" Id="docRId1" Type="http://schemas.openxmlformats.org/officeDocument/2006/relationships/image"/><Relationship Target="media/image7.wmf" Id="docRId15" Type="http://schemas.openxmlformats.org/officeDocument/2006/relationships/image"/><Relationship Target="media/image17.wmf" Id="docRId35" Type="http://schemas.openxmlformats.org/officeDocument/2006/relationships/image"/><Relationship Target="embeddings/oleObject23.bin" Id="docRId46" Type="http://schemas.openxmlformats.org/officeDocument/2006/relationships/oleObject"/><Relationship Target="embeddings/oleObject26.bin" Id="docRId52" Type="http://schemas.openxmlformats.org/officeDocument/2006/relationships/oleObject"/><Relationship Target="embeddings/oleObject6.bin" Id="docRId12" Type="http://schemas.openxmlformats.org/officeDocument/2006/relationships/oleObject"/><Relationship Target="media/image10.wmf" Id="docRId21" Type="http://schemas.openxmlformats.org/officeDocument/2006/relationships/image"/><Relationship Target="media/image20.wmf" Id="docRId41" Type="http://schemas.openxmlformats.org/officeDocument/2006/relationships/image"/><Relationship Target="embeddings/oleObject4.bin" Id="docRId8" Type="http://schemas.openxmlformats.org/officeDocument/2006/relationships/oleObject"/><Relationship Target="embeddings/oleObject14.bin" Id="docRId28" Type="http://schemas.openxmlformats.org/officeDocument/2006/relationships/oleObject"/><Relationship Target="media/image1.wmf" Id="docRId3" Type="http://schemas.openxmlformats.org/officeDocument/2006/relationships/image"/><Relationship Target="media/image18.wmf" Id="docRId37" Type="http://schemas.openxmlformats.org/officeDocument/2006/relationships/image"/><Relationship Target="embeddings/oleObject24.bin" Id="docRId48" Type="http://schemas.openxmlformats.org/officeDocument/2006/relationships/oleObject"/><Relationship Target="embeddings/oleObject25.bin" Id="docRId50" Type="http://schemas.openxmlformats.org/officeDocument/2006/relationships/oleObject"/><Relationship Target="embeddings/oleObject5.bin" Id="docRId10" Type="http://schemas.openxmlformats.org/officeDocument/2006/relationships/oleObject"/><Relationship Target="media/image13.wmf" Id="docRId27" Type="http://schemas.openxmlformats.org/officeDocument/2006/relationships/image"/><Relationship Target="embeddings/oleObject15.bin" Id="docRId30" Type="http://schemas.openxmlformats.org/officeDocument/2006/relationships/oleObject"/><Relationship Target="media/image21.wmf" Id="docRId43" Type="http://schemas.openxmlformats.org/officeDocument/2006/relationships/image"/><Relationship Target="numbering.xml" Id="docRId59" Type="http://schemas.openxmlformats.org/officeDocument/2006/relationships/numbering"/><Relationship Target="media/image9.wmf" Id="docRId19" Type="http://schemas.openxmlformats.org/officeDocument/2006/relationships/image"/><Relationship Target="media/image19.wmf" Id="docRId39" Type="http://schemas.openxmlformats.org/officeDocument/2006/relationships/image"/><Relationship Target="media/image2.wmf" Id="docRId5" Type="http://schemas.openxmlformats.org/officeDocument/2006/relationships/image"/><Relationship Target="embeddings/oleObject8.bin" Id="docRId16" Type="http://schemas.openxmlformats.org/officeDocument/2006/relationships/oleObject"/><Relationship Target="media/image12.wmf" Id="docRId25" Type="http://schemas.openxmlformats.org/officeDocument/2006/relationships/image"/><Relationship Target="embeddings/oleObject16.bin" Id="docRId32" Type="http://schemas.openxmlformats.org/officeDocument/2006/relationships/oleObject"/><Relationship Target="media/image22.wmf" Id="docRId45" Type="http://schemas.openxmlformats.org/officeDocument/2006/relationships/image"/><Relationship TargetMode="External" Target="mailto:serbia@traveltime.rs" Id="docRId57" Type="http://schemas.openxmlformats.org/officeDocument/2006/relationships/hyperlink"/></Relationships>
</file>